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2FFC" w14:textId="77777777" w:rsidR="00C86A69" w:rsidRDefault="00C86A69" w:rsidP="008A63C8">
      <w:pPr>
        <w:pStyle w:val="Title"/>
        <w:jc w:val="center"/>
        <w:rPr>
          <w:rStyle w:val="jsgrdq"/>
          <w:rFonts w:ascii="Arial" w:hAnsi="Arial" w:cs="Arial"/>
          <w:b/>
          <w:bCs/>
          <w:sz w:val="40"/>
          <w:szCs w:val="28"/>
          <w:lang w:val="fr"/>
        </w:rPr>
      </w:pPr>
      <w:bookmarkStart w:id="0" w:name="_Toc105009657"/>
    </w:p>
    <w:p w14:paraId="56100A04" w14:textId="78E2F8F1" w:rsidR="001F37E2" w:rsidRPr="00F3231B" w:rsidRDefault="00C86A69" w:rsidP="008A63C8">
      <w:pPr>
        <w:pStyle w:val="Title"/>
        <w:jc w:val="center"/>
        <w:rPr>
          <w:rStyle w:val="jsgrdq"/>
          <w:rFonts w:ascii="Arial" w:hAnsi="Arial" w:cs="Arial"/>
          <w:b/>
          <w:bCs/>
          <w:sz w:val="40"/>
          <w:szCs w:val="28"/>
          <w:lang w:val="fr-FR"/>
        </w:rPr>
      </w:pPr>
      <w:permStart w:id="69876656" w:edGrp="everyone"/>
      <w:r>
        <w:rPr>
          <w:noProof/>
          <w:lang w:val="fr"/>
        </w:rPr>
        <w:drawing>
          <wp:anchor distT="0" distB="0" distL="114300" distR="114300" simplePos="0" relativeHeight="251669504" behindDoc="1" locked="0" layoutInCell="1" allowOverlap="1" wp14:anchorId="3134A0B1" wp14:editId="23BF31B7">
            <wp:simplePos x="0" y="0"/>
            <wp:positionH relativeFrom="page">
              <wp:align>right</wp:align>
            </wp:positionH>
            <wp:positionV relativeFrom="page">
              <wp:align>top</wp:align>
            </wp:positionV>
            <wp:extent cx="7962900" cy="1030826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962900" cy="10308269"/>
                    </a:xfrm>
                    <a:prstGeom prst="rect">
                      <a:avLst/>
                    </a:prstGeom>
                  </pic:spPr>
                </pic:pic>
              </a:graphicData>
            </a:graphic>
            <wp14:sizeRelH relativeFrom="margin">
              <wp14:pctWidth>0</wp14:pctWidth>
            </wp14:sizeRelH>
            <wp14:sizeRelV relativeFrom="margin">
              <wp14:pctHeight>0</wp14:pctHeight>
            </wp14:sizeRelV>
          </wp:anchor>
        </w:drawing>
      </w:r>
      <w:permEnd w:id="69876656"/>
      <w:r w:rsidR="008A63C8" w:rsidRPr="00F3231B">
        <w:rPr>
          <w:rStyle w:val="jsgrdq"/>
          <w:rFonts w:ascii="Arial" w:hAnsi="Arial" w:cs="Arial"/>
          <w:b/>
          <w:bCs/>
          <w:sz w:val="40"/>
          <w:szCs w:val="28"/>
          <w:lang w:val="fr"/>
        </w:rPr>
        <w:t xml:space="preserve">Obstacles liés au handicap </w:t>
      </w:r>
    </w:p>
    <w:p w14:paraId="2FB9C309" w14:textId="405D2BFF" w:rsidR="008A63C8" w:rsidRPr="00F3231B" w:rsidRDefault="008A63C8" w:rsidP="001F37E2">
      <w:pPr>
        <w:pStyle w:val="Title"/>
        <w:jc w:val="center"/>
        <w:rPr>
          <w:rStyle w:val="Heading2Char"/>
          <w:rFonts w:cs="Arial"/>
          <w:bCs/>
          <w:sz w:val="40"/>
          <w:szCs w:val="28"/>
          <w:lang w:val="fr-FR"/>
        </w:rPr>
      </w:pPr>
      <w:proofErr w:type="gramStart"/>
      <w:r w:rsidRPr="00F3231B">
        <w:rPr>
          <w:rStyle w:val="jsgrdq"/>
          <w:rFonts w:ascii="Arial" w:hAnsi="Arial" w:cs="Arial"/>
          <w:b/>
          <w:bCs/>
          <w:sz w:val="40"/>
          <w:szCs w:val="28"/>
          <w:lang w:val="fr"/>
        </w:rPr>
        <w:t>aux</w:t>
      </w:r>
      <w:proofErr w:type="gramEnd"/>
      <w:r w:rsidRPr="00F3231B">
        <w:rPr>
          <w:rStyle w:val="jsgrdq"/>
          <w:rFonts w:ascii="Arial" w:hAnsi="Arial" w:cs="Arial"/>
          <w:b/>
          <w:bCs/>
          <w:sz w:val="40"/>
          <w:szCs w:val="28"/>
          <w:lang w:val="fr"/>
        </w:rPr>
        <w:t xml:space="preserve"> vaccins contre la COVID-19</w:t>
      </w:r>
    </w:p>
    <w:p w14:paraId="19B0FEC0" w14:textId="294591BE" w:rsidR="006F5D1C" w:rsidRPr="00F3231B" w:rsidRDefault="00E97170" w:rsidP="008A63C8">
      <w:pPr>
        <w:pStyle w:val="Subtitle"/>
        <w:jc w:val="center"/>
        <w:rPr>
          <w:rStyle w:val="Heading2Char"/>
          <w:rFonts w:cs="Arial"/>
          <w:b w:val="0"/>
          <w:sz w:val="32"/>
          <w:szCs w:val="32"/>
          <w:lang w:val="fr-FR"/>
        </w:rPr>
      </w:pPr>
      <w:r w:rsidRPr="00F3231B">
        <w:rPr>
          <w:rStyle w:val="Heading2Char"/>
          <w:b w:val="0"/>
          <w:sz w:val="32"/>
          <w:szCs w:val="32"/>
          <w:lang w:val="fr"/>
        </w:rPr>
        <w:t>Domaines d’amélioration recommandés</w:t>
      </w:r>
      <w:bookmarkEnd w:id="0"/>
    </w:p>
    <w:p w14:paraId="66B5BB19" w14:textId="77777777" w:rsidR="001F37E2" w:rsidRDefault="001F37E2" w:rsidP="008A63C8">
      <w:pPr>
        <w:rPr>
          <w:lang w:val="fr-FR"/>
        </w:rPr>
      </w:pPr>
    </w:p>
    <w:p w14:paraId="071DA4E4" w14:textId="0F6311FC" w:rsidR="00F3231B" w:rsidRPr="009531F8" w:rsidRDefault="00F3231B" w:rsidP="008A63C8">
      <w:pPr>
        <w:rPr>
          <w:lang w:val="fr-FR"/>
        </w:rPr>
        <w:sectPr w:rsidR="00F3231B" w:rsidRPr="009531F8" w:rsidSect="00E97170">
          <w:footerReference w:type="default" r:id="rId12"/>
          <w:pgSz w:w="12240" w:h="15840"/>
          <w:pgMar w:top="720" w:right="720" w:bottom="720" w:left="720" w:header="708" w:footer="708" w:gutter="0"/>
          <w:cols w:space="708"/>
          <w:docGrid w:linePitch="381"/>
        </w:sectPr>
      </w:pPr>
    </w:p>
    <w:p w14:paraId="2850F84F" w14:textId="0273F601" w:rsidR="00E97170" w:rsidRPr="00F3231B" w:rsidRDefault="00E97170" w:rsidP="00E97170">
      <w:pPr>
        <w:pStyle w:val="Heading3"/>
        <w:rPr>
          <w:rStyle w:val="Heading3Char"/>
          <w:b/>
          <w:szCs w:val="32"/>
          <w:lang w:val="fr-FR"/>
        </w:rPr>
      </w:pPr>
      <w:bookmarkStart w:id="1" w:name="_Toc99716778"/>
      <w:bookmarkStart w:id="2" w:name="_Toc105009658"/>
      <w:r w:rsidRPr="00F3231B">
        <w:rPr>
          <w:rStyle w:val="Heading3Char"/>
          <w:b/>
          <w:szCs w:val="32"/>
          <w:lang w:val="fr"/>
        </w:rPr>
        <w:t>Sensibilisation aux personnes handicapées et aux droits de l’homme</w:t>
      </w:r>
      <w:bookmarkEnd w:id="1"/>
      <w:bookmarkEnd w:id="2"/>
    </w:p>
    <w:p w14:paraId="4DDE4249" w14:textId="4E3D041D" w:rsidR="00E97170" w:rsidRPr="00F3231B" w:rsidRDefault="005C0160" w:rsidP="00E97170">
      <w:pPr>
        <w:pStyle w:val="ListParagraph"/>
        <w:numPr>
          <w:ilvl w:val="0"/>
          <w:numId w:val="1"/>
        </w:numPr>
        <w:rPr>
          <w:rFonts w:cs="Arial"/>
          <w:szCs w:val="28"/>
          <w:lang w:val="fr-FR"/>
        </w:rPr>
      </w:pPr>
      <w:r w:rsidRPr="00F3231B">
        <w:rPr>
          <w:szCs w:val="28"/>
          <w:lang w:val="fr"/>
        </w:rPr>
        <w:t>A</w:t>
      </w:r>
      <w:r w:rsidR="00E97170" w:rsidRPr="00F3231B">
        <w:rPr>
          <w:szCs w:val="28"/>
          <w:lang w:val="fr"/>
        </w:rPr>
        <w:t>ugmenté l’attention et le soutien aux complexités du « handicap » en ce qui concerne le virus COVID-19 et les vaccins disponibles.</w:t>
      </w:r>
    </w:p>
    <w:p w14:paraId="35B14314" w14:textId="64D7A404" w:rsidR="00E97170" w:rsidRPr="00F3231B" w:rsidRDefault="00E97170" w:rsidP="00E97170">
      <w:pPr>
        <w:pStyle w:val="ListParagraph"/>
        <w:numPr>
          <w:ilvl w:val="0"/>
          <w:numId w:val="1"/>
        </w:numPr>
        <w:rPr>
          <w:szCs w:val="28"/>
          <w:lang w:val="fr-FR"/>
        </w:rPr>
      </w:pPr>
      <w:proofErr w:type="spellStart"/>
      <w:r w:rsidRPr="00F3231B">
        <w:rPr>
          <w:szCs w:val="28"/>
          <w:lang w:val="fr"/>
        </w:rPr>
        <w:t>Desrenseignements</w:t>
      </w:r>
      <w:proofErr w:type="spellEnd"/>
      <w:r w:rsidRPr="00F3231B">
        <w:rPr>
          <w:szCs w:val="28"/>
          <w:lang w:val="fr"/>
        </w:rPr>
        <w:t xml:space="preserve"> fondés sur les droits des patients sont mis à la disposition des personnes handicapées afin de faciliter un meilleur accès aux soutiens et aux mesures d’adaptation pour l’accès aux vaccins, et une orientation accrue pour s’assurer que les décideurs gouvernementaux, les fournisseurs de soins de santé et d’autres personnes respectent leurs obligations en matière de droits de la personne envers les personnes handicapées.</w:t>
      </w:r>
    </w:p>
    <w:p w14:paraId="3FBC29E9" w14:textId="77777777" w:rsidR="00F3231B" w:rsidRPr="00F3231B" w:rsidRDefault="00F3231B" w:rsidP="00F3231B">
      <w:pPr>
        <w:pStyle w:val="ListParagraph"/>
        <w:rPr>
          <w:szCs w:val="28"/>
          <w:lang w:val="fr-FR"/>
        </w:rPr>
      </w:pPr>
    </w:p>
    <w:p w14:paraId="6270BFEC" w14:textId="25C71AFA" w:rsidR="00E97170" w:rsidRPr="009531F8" w:rsidRDefault="00E97170" w:rsidP="00E97170">
      <w:pPr>
        <w:pStyle w:val="Heading3"/>
        <w:rPr>
          <w:sz w:val="26"/>
          <w:szCs w:val="26"/>
        </w:rPr>
      </w:pPr>
      <w:r w:rsidRPr="00F3231B">
        <w:rPr>
          <w:szCs w:val="32"/>
          <w:lang w:val="fr"/>
        </w:rPr>
        <w:t>Information</w:t>
      </w:r>
    </w:p>
    <w:p w14:paraId="6262BEC3" w14:textId="7515B5BD" w:rsidR="00E97170" w:rsidRPr="00F3231B" w:rsidRDefault="00E97170" w:rsidP="00E97170">
      <w:pPr>
        <w:pStyle w:val="ListParagraph"/>
        <w:numPr>
          <w:ilvl w:val="0"/>
          <w:numId w:val="2"/>
        </w:numPr>
        <w:rPr>
          <w:rFonts w:cs="Arial"/>
          <w:szCs w:val="28"/>
          <w:lang w:val="fr-FR"/>
        </w:rPr>
      </w:pPr>
      <w:bookmarkStart w:id="3" w:name="_Hlk92375736"/>
      <w:r w:rsidRPr="00F3231B">
        <w:rPr>
          <w:szCs w:val="28"/>
          <w:lang w:val="fr"/>
        </w:rPr>
        <w:t>Des informations plus claires et plus précises, dans des formats entièrement accessibles tels que l’ASL, le braille, faciles à comprendre et en gros caractères.</w:t>
      </w:r>
      <w:bookmarkEnd w:id="3"/>
    </w:p>
    <w:p w14:paraId="5CEA1C67" w14:textId="77777777" w:rsidR="00F3231B" w:rsidRPr="00F3231B" w:rsidRDefault="00F3231B" w:rsidP="00F3231B">
      <w:pPr>
        <w:pStyle w:val="ListParagraph"/>
        <w:rPr>
          <w:rFonts w:cs="Arial"/>
          <w:szCs w:val="28"/>
          <w:lang w:val="fr-FR"/>
        </w:rPr>
      </w:pPr>
    </w:p>
    <w:p w14:paraId="48572812" w14:textId="77777777" w:rsidR="009531F8" w:rsidRPr="00F3231B" w:rsidRDefault="009531F8" w:rsidP="009531F8">
      <w:pPr>
        <w:pStyle w:val="Heading3"/>
        <w:rPr>
          <w:szCs w:val="32"/>
        </w:rPr>
      </w:pPr>
      <w:r w:rsidRPr="00F3231B">
        <w:rPr>
          <w:szCs w:val="32"/>
          <w:lang w:val="fr"/>
        </w:rPr>
        <w:t>Systèmes de réservation</w:t>
      </w:r>
    </w:p>
    <w:p w14:paraId="5DE222D8" w14:textId="1C50884B" w:rsidR="009531F8" w:rsidRPr="00F3231B" w:rsidRDefault="009531F8" w:rsidP="009531F8">
      <w:pPr>
        <w:pStyle w:val="ListParagraph"/>
        <w:numPr>
          <w:ilvl w:val="0"/>
          <w:numId w:val="2"/>
        </w:numPr>
        <w:rPr>
          <w:rFonts w:cs="Arial"/>
          <w:szCs w:val="28"/>
          <w:lang w:val="fr-FR"/>
        </w:rPr>
      </w:pPr>
      <w:r w:rsidRPr="00F3231B">
        <w:rPr>
          <w:szCs w:val="28"/>
          <w:lang w:val="fr"/>
        </w:rPr>
        <w:t>Des systèmes de réservation plus accessibles et plus efficaces pour les rendez-vous de vaccination.</w:t>
      </w:r>
    </w:p>
    <w:p w14:paraId="588955CC" w14:textId="77777777" w:rsidR="00F3231B" w:rsidRPr="00F3231B" w:rsidRDefault="00F3231B" w:rsidP="00F3231B">
      <w:pPr>
        <w:pStyle w:val="ListParagraph"/>
        <w:rPr>
          <w:rFonts w:cs="Arial"/>
          <w:szCs w:val="28"/>
          <w:lang w:val="fr-FR"/>
        </w:rPr>
      </w:pPr>
    </w:p>
    <w:p w14:paraId="159BC93D" w14:textId="64D36FAE" w:rsidR="00E97170" w:rsidRPr="00F3231B" w:rsidRDefault="00E97170" w:rsidP="00E97170">
      <w:pPr>
        <w:pStyle w:val="Heading3"/>
        <w:rPr>
          <w:szCs w:val="32"/>
        </w:rPr>
      </w:pPr>
      <w:r w:rsidRPr="00F3231B">
        <w:rPr>
          <w:szCs w:val="32"/>
          <w:lang w:val="fr"/>
        </w:rPr>
        <w:t>Manifeste</w:t>
      </w:r>
    </w:p>
    <w:p w14:paraId="1E705C86" w14:textId="27AD67ED" w:rsidR="00E97170" w:rsidRPr="00F3231B" w:rsidRDefault="00E97170" w:rsidP="00E97170">
      <w:pPr>
        <w:pStyle w:val="ListParagraph"/>
        <w:numPr>
          <w:ilvl w:val="0"/>
          <w:numId w:val="2"/>
        </w:numPr>
        <w:rPr>
          <w:rFonts w:cs="Arial"/>
          <w:szCs w:val="28"/>
          <w:lang w:val="fr-FR"/>
        </w:rPr>
      </w:pPr>
      <w:r w:rsidRPr="00F3231B">
        <w:rPr>
          <w:szCs w:val="28"/>
          <w:lang w:val="fr"/>
        </w:rPr>
        <w:t>Des politiques plus inclusives et tenant compte des personnes handicapées concernant la distribution des vaccins et les groupes prioritaires.</w:t>
      </w:r>
    </w:p>
    <w:p w14:paraId="4278A964" w14:textId="5B0391BA" w:rsidR="00F3231B" w:rsidRPr="00F3231B" w:rsidRDefault="00F3231B" w:rsidP="00F3231B">
      <w:pPr>
        <w:pStyle w:val="ListParagraph"/>
        <w:rPr>
          <w:rFonts w:cs="Arial"/>
          <w:szCs w:val="28"/>
          <w:lang w:val="fr-FR"/>
        </w:rPr>
      </w:pPr>
    </w:p>
    <w:p w14:paraId="72E9F51E" w14:textId="270D1942" w:rsidR="00E97170" w:rsidRPr="00F3231B" w:rsidRDefault="00E97170" w:rsidP="00E97170">
      <w:pPr>
        <w:pStyle w:val="Heading3"/>
        <w:rPr>
          <w:szCs w:val="32"/>
        </w:rPr>
      </w:pPr>
      <w:r w:rsidRPr="00F3231B">
        <w:rPr>
          <w:szCs w:val="32"/>
          <w:lang w:val="fr"/>
        </w:rPr>
        <w:t>Transport</w:t>
      </w:r>
    </w:p>
    <w:p w14:paraId="59E08D08" w14:textId="2DAAAB8A" w:rsidR="00E97170" w:rsidRPr="00F3231B" w:rsidRDefault="00E97170" w:rsidP="00E97170">
      <w:pPr>
        <w:pStyle w:val="ListParagraph"/>
        <w:numPr>
          <w:ilvl w:val="0"/>
          <w:numId w:val="2"/>
        </w:numPr>
        <w:rPr>
          <w:rFonts w:cs="Arial"/>
          <w:szCs w:val="28"/>
          <w:lang w:val="fr-FR"/>
        </w:rPr>
      </w:pPr>
      <w:r w:rsidRPr="00F3231B">
        <w:rPr>
          <w:szCs w:val="28"/>
          <w:lang w:val="fr"/>
        </w:rPr>
        <w:t>Amélioration des options de transport accessibles vers les sites de vaccination et augmentation des options de vaccination à domicile pour ceux qui en ont besoin.</w:t>
      </w:r>
    </w:p>
    <w:p w14:paraId="74475D57" w14:textId="77777777" w:rsidR="00F3231B" w:rsidRDefault="00F3231B">
      <w:pPr>
        <w:rPr>
          <w:szCs w:val="28"/>
          <w:lang w:val="fr"/>
        </w:rPr>
      </w:pPr>
      <w:r w:rsidRPr="00F3231B">
        <w:rPr>
          <w:b/>
          <w:noProof/>
          <w:szCs w:val="28"/>
          <w:lang w:val="fr"/>
        </w:rPr>
        <w:drawing>
          <wp:anchor distT="0" distB="0" distL="114300" distR="114300" simplePos="0" relativeHeight="251663360" behindDoc="0" locked="0" layoutInCell="1" allowOverlap="1" wp14:anchorId="4D9C0731" wp14:editId="04DDF308">
            <wp:simplePos x="0" y="0"/>
            <wp:positionH relativeFrom="margin">
              <wp:posOffset>6295390</wp:posOffset>
            </wp:positionH>
            <wp:positionV relativeFrom="margin">
              <wp:posOffset>8468995</wp:posOffset>
            </wp:positionV>
            <wp:extent cx="857250" cy="723900"/>
            <wp:effectExtent l="0" t="0" r="0" b="0"/>
            <wp:wrapNone/>
            <wp:docPr id="2" name="Picture 2" descr="Logo du Independent Living Canada - Vie autome Canada. Quatre illustrations de figures humaines tendant à s'embrasser. Les chiffres sont orange, rouge, bleu et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u Independent Living Canada - Vie autome Canada. Quatre illustrations de figures humaines tendant à s'embrasser. Les chiffres sont orange, rouge, bleu et vert."/>
                    <pic:cNvPicPr/>
                  </pic:nvPicPr>
                  <pic:blipFill rotWithShape="1">
                    <a:blip r:embed="rId13">
                      <a:extLst>
                        <a:ext uri="{28A0092B-C50C-407E-A947-70E740481C1C}">
                          <a14:useLocalDpi xmlns:a14="http://schemas.microsoft.com/office/drawing/2010/main" val="0"/>
                        </a:ext>
                      </a:extLst>
                    </a:blip>
                    <a:srcRect l="80609" t="79325" r="3205" b="4359"/>
                    <a:stretch/>
                  </pic:blipFill>
                  <pic:spPr bwMode="auto">
                    <a:xfrm>
                      <a:off x="0" y="0"/>
                      <a:ext cx="85725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231B">
        <w:rPr>
          <w:noProof/>
          <w:szCs w:val="28"/>
          <w:lang w:val="fr"/>
        </w:rPr>
        <w:drawing>
          <wp:anchor distT="0" distB="0" distL="114300" distR="114300" simplePos="0" relativeHeight="251664384" behindDoc="0" locked="0" layoutInCell="1" allowOverlap="1" wp14:anchorId="4B9E638B" wp14:editId="5B87DB34">
            <wp:simplePos x="0" y="0"/>
            <wp:positionH relativeFrom="column">
              <wp:posOffset>4895850</wp:posOffset>
            </wp:positionH>
            <wp:positionV relativeFrom="page">
              <wp:posOffset>9173210</wp:posOffset>
            </wp:positionV>
            <wp:extent cx="1365250" cy="583927"/>
            <wp:effectExtent l="0" t="0" r="6350" b="6985"/>
            <wp:wrapNone/>
            <wp:docPr id="3" name="Picture 3" descr="Logo du ARCH Disability Law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du ARCH Disability Law Cen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5250" cy="5839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8"/>
          <w:lang w:val="fr"/>
        </w:rPr>
        <w:br w:type="page"/>
      </w:r>
    </w:p>
    <w:p w14:paraId="2D46BC5D" w14:textId="77777777" w:rsidR="00F3231B" w:rsidRDefault="00F3231B" w:rsidP="00F3231B">
      <w:pPr>
        <w:pStyle w:val="ListParagraph"/>
        <w:rPr>
          <w:rFonts w:cs="Arial"/>
          <w:szCs w:val="28"/>
          <w:lang w:val="fr-FR"/>
        </w:rPr>
      </w:pPr>
    </w:p>
    <w:p w14:paraId="76BAF06A" w14:textId="7CA6128F" w:rsidR="00F3231B" w:rsidRDefault="00F3231B" w:rsidP="00F3231B">
      <w:pPr>
        <w:pStyle w:val="ListParagraph"/>
        <w:rPr>
          <w:rFonts w:cs="Arial"/>
          <w:szCs w:val="28"/>
          <w:lang w:val="fr-FR"/>
        </w:rPr>
      </w:pPr>
    </w:p>
    <w:p w14:paraId="0A22E220" w14:textId="77777777" w:rsidR="00F3231B" w:rsidRPr="00F3231B" w:rsidRDefault="00F3231B" w:rsidP="00F3231B">
      <w:pPr>
        <w:pStyle w:val="ListParagraph"/>
        <w:rPr>
          <w:rFonts w:cs="Arial"/>
          <w:szCs w:val="28"/>
          <w:lang w:val="fr-FR"/>
        </w:rPr>
      </w:pPr>
    </w:p>
    <w:p w14:paraId="1B5D552F" w14:textId="29FCB780" w:rsidR="00E97170" w:rsidRPr="00F3231B" w:rsidRDefault="00E97170" w:rsidP="00E97170">
      <w:pPr>
        <w:pStyle w:val="Heading3"/>
        <w:rPr>
          <w:szCs w:val="32"/>
        </w:rPr>
      </w:pPr>
      <w:r w:rsidRPr="00F3231B">
        <w:rPr>
          <w:szCs w:val="32"/>
          <w:lang w:val="fr"/>
        </w:rPr>
        <w:t>Vaccination Sites</w:t>
      </w:r>
    </w:p>
    <w:p w14:paraId="5F1880F1" w14:textId="2E0C2273" w:rsidR="00E97170" w:rsidRPr="00F3231B" w:rsidRDefault="00E97170" w:rsidP="00E97170">
      <w:pPr>
        <w:pStyle w:val="ListParagraph"/>
        <w:numPr>
          <w:ilvl w:val="0"/>
          <w:numId w:val="2"/>
        </w:numPr>
        <w:rPr>
          <w:rFonts w:cs="Arial"/>
          <w:szCs w:val="28"/>
          <w:lang w:val="fr-FR"/>
        </w:rPr>
      </w:pPr>
      <w:r w:rsidRPr="00F3231B">
        <w:rPr>
          <w:szCs w:val="28"/>
          <w:lang w:val="fr"/>
        </w:rPr>
        <w:t>Capacités améliorées pour répondre aux problèmes d’invalidité dans les sites de vaccination (communication, mobilité, sensibilité à l’environnement et au bruit, nécessité de « formats alternatifs » de panneaux d’information et de navigation sur le site, types alternatifs d’EPI tels que des masques avec une fenêtre transparente) et exploration de la possibilité d’accroître les partenariats avec des organisations communautaires fiables et accessibles pour accueillir des cliniques de vaccination.</w:t>
      </w:r>
    </w:p>
    <w:p w14:paraId="581A7846" w14:textId="52BE25E1" w:rsidR="00E97170" w:rsidRPr="00F3231B" w:rsidRDefault="00E97170" w:rsidP="00E97170">
      <w:pPr>
        <w:pStyle w:val="Heading3"/>
        <w:rPr>
          <w:szCs w:val="32"/>
        </w:rPr>
      </w:pPr>
      <w:r w:rsidRPr="00F3231B">
        <w:rPr>
          <w:szCs w:val="32"/>
          <w:lang w:val="fr"/>
        </w:rPr>
        <w:t>Recherche médicale</w:t>
      </w:r>
    </w:p>
    <w:p w14:paraId="5219B223" w14:textId="00AE649B" w:rsidR="00E97170" w:rsidRPr="00F3231B" w:rsidRDefault="00F3231B" w:rsidP="00E97170">
      <w:pPr>
        <w:pStyle w:val="ListParagraph"/>
        <w:numPr>
          <w:ilvl w:val="0"/>
          <w:numId w:val="2"/>
        </w:numPr>
        <w:rPr>
          <w:szCs w:val="28"/>
          <w:lang w:val="fr-FR"/>
        </w:rPr>
      </w:pPr>
      <w:r w:rsidRPr="00F3231B">
        <w:rPr>
          <w:noProof/>
          <w:szCs w:val="28"/>
          <w:lang w:val="fr"/>
        </w:rPr>
        <w:drawing>
          <wp:anchor distT="0" distB="0" distL="114300" distR="114300" simplePos="0" relativeHeight="251667456" behindDoc="0" locked="0" layoutInCell="1" allowOverlap="1" wp14:anchorId="7961968F" wp14:editId="0498C1FC">
            <wp:simplePos x="0" y="0"/>
            <wp:positionH relativeFrom="column">
              <wp:posOffset>4933950</wp:posOffset>
            </wp:positionH>
            <wp:positionV relativeFrom="page">
              <wp:posOffset>9161145</wp:posOffset>
            </wp:positionV>
            <wp:extent cx="1365250" cy="583565"/>
            <wp:effectExtent l="0" t="0" r="6350" b="6985"/>
            <wp:wrapNone/>
            <wp:docPr id="5" name="Picture 5" descr="Logo du ARCH Disability Law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du ARCH Disability Law Cen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5250" cy="58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31B">
        <w:rPr>
          <w:b/>
          <w:noProof/>
          <w:szCs w:val="28"/>
          <w:lang w:val="fr"/>
        </w:rPr>
        <w:drawing>
          <wp:anchor distT="0" distB="0" distL="114300" distR="114300" simplePos="0" relativeHeight="251666432" behindDoc="0" locked="0" layoutInCell="1" allowOverlap="1" wp14:anchorId="30F7BFA8" wp14:editId="787E76B9">
            <wp:simplePos x="0" y="0"/>
            <wp:positionH relativeFrom="margin">
              <wp:posOffset>6333490</wp:posOffset>
            </wp:positionH>
            <wp:positionV relativeFrom="margin">
              <wp:posOffset>8456930</wp:posOffset>
            </wp:positionV>
            <wp:extent cx="857250" cy="723900"/>
            <wp:effectExtent l="0" t="0" r="0" b="0"/>
            <wp:wrapNone/>
            <wp:docPr id="4" name="Picture 4" descr="Logo du Independent Living Canada - Vie autome Canada. Quatre illustrations de figures humaines tendant à s'embrasser. Les chiffres sont orange, rouge, bleu et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du Independent Living Canada - Vie autome Canada. Quatre illustrations de figures humaines tendant à s'embrasser. Les chiffres sont orange, rouge, bleu et vert."/>
                    <pic:cNvPicPr/>
                  </pic:nvPicPr>
                  <pic:blipFill rotWithShape="1">
                    <a:blip r:embed="rId13">
                      <a:extLst>
                        <a:ext uri="{28A0092B-C50C-407E-A947-70E740481C1C}">
                          <a14:useLocalDpi xmlns:a14="http://schemas.microsoft.com/office/drawing/2010/main" val="0"/>
                        </a:ext>
                      </a:extLst>
                    </a:blip>
                    <a:srcRect l="80609" t="79325" r="3205" b="4359"/>
                    <a:stretch/>
                  </pic:blipFill>
                  <pic:spPr bwMode="auto">
                    <a:xfrm>
                      <a:off x="0" y="0"/>
                      <a:ext cx="85725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7170" w:rsidRPr="00F3231B">
        <w:rPr>
          <w:szCs w:val="28"/>
          <w:lang w:val="fr"/>
        </w:rPr>
        <w:t>Plus d’informations sur les impacts médicaux des vaccins contre la COVID-19 sur des handicaps spécifiques, et plus d’exploration des caractéristiques de handicaps spécifiques qui rendent la vaccination difficile ou impossible, et une communication plus large de ces informations.</w:t>
      </w:r>
      <w:r w:rsidRPr="00F3231B">
        <w:rPr>
          <w:b/>
          <w:noProof/>
          <w:szCs w:val="28"/>
          <w:lang w:val="fr"/>
        </w:rPr>
        <w:t xml:space="preserve"> </w:t>
      </w:r>
    </w:p>
    <w:sectPr w:rsidR="00E97170" w:rsidRPr="00F3231B" w:rsidSect="00F3231B">
      <w:type w:val="continuous"/>
      <w:pgSz w:w="12240" w:h="15840"/>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6C67" w14:textId="77777777" w:rsidR="00585EBC" w:rsidRDefault="00585EBC" w:rsidP="008A63C8">
      <w:pPr>
        <w:spacing w:after="0" w:line="240" w:lineRule="auto"/>
      </w:pPr>
      <w:r>
        <w:rPr>
          <w:lang w:val="fr"/>
        </w:rPr>
        <w:separator/>
      </w:r>
    </w:p>
  </w:endnote>
  <w:endnote w:type="continuationSeparator" w:id="0">
    <w:p w14:paraId="3F7642B6" w14:textId="77777777" w:rsidR="00585EBC" w:rsidRDefault="00585EBC" w:rsidP="008A63C8">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52C9" w14:textId="380BAF57" w:rsidR="001F37E2" w:rsidRPr="009531F8" w:rsidRDefault="001F37E2" w:rsidP="00964D32">
    <w:pPr>
      <w:pStyle w:val="04xlpa"/>
      <w:spacing w:before="0" w:beforeAutospacing="0" w:after="0" w:afterAutospacing="0"/>
      <w:ind w:right="3570"/>
      <w:rPr>
        <w:rFonts w:ascii="Arial" w:hAnsi="Arial" w:cs="Arial"/>
        <w:i/>
        <w:iCs/>
        <w:color w:val="737373"/>
        <w:sz w:val="18"/>
        <w:szCs w:val="18"/>
        <w:lang w:val="fr-FR"/>
      </w:rPr>
    </w:pPr>
    <w:r w:rsidRPr="001F37E2">
      <w:rPr>
        <w:rStyle w:val="jsgrdq"/>
        <w:color w:val="737373"/>
        <w:sz w:val="18"/>
        <w:szCs w:val="18"/>
        <w:lang w:val="fr"/>
      </w:rPr>
      <w:t xml:space="preserve">De </w:t>
    </w:r>
    <w:r w:rsidRPr="001F37E2">
      <w:rPr>
        <w:rStyle w:val="jsgrdq"/>
        <w:i/>
        <w:iCs/>
        <w:color w:val="737373"/>
        <w:sz w:val="18"/>
        <w:szCs w:val="18"/>
        <w:lang w:val="fr"/>
      </w:rPr>
      <w:t>Obstacles liés au handicap aux vaccins contre la COVID-19 :</w:t>
    </w:r>
    <w:r>
      <w:rPr>
        <w:rStyle w:val="jsgrdq"/>
        <w:i/>
        <w:iCs/>
        <w:color w:val="737373"/>
        <w:sz w:val="18"/>
        <w:szCs w:val="18"/>
        <w:lang w:val="fr"/>
      </w:rPr>
      <w:br/>
    </w:r>
    <w:r w:rsidRPr="001F37E2">
      <w:rPr>
        <w:rStyle w:val="jsgrdq"/>
        <w:i/>
        <w:iCs/>
        <w:color w:val="737373"/>
        <w:sz w:val="18"/>
        <w:szCs w:val="18"/>
        <w:lang w:val="fr"/>
      </w:rPr>
      <w:t>Faits saillants de l’Enquête sur l’accessibilité à la vaccination contre la COVID-19 2021</w:t>
    </w:r>
    <w:r w:rsidRPr="001F37E2">
      <w:rPr>
        <w:rStyle w:val="jsgrdq"/>
        <w:color w:val="737373"/>
        <w:sz w:val="18"/>
        <w:szCs w:val="18"/>
        <w:lang w:val="fr"/>
      </w:rPr>
      <w:t>, juin 2022</w:t>
    </w:r>
    <w:r w:rsidRPr="001F37E2">
      <w:rPr>
        <w:color w:val="737373"/>
        <w:sz w:val="18"/>
        <w:szCs w:val="18"/>
        <w:lang w:val="fr"/>
      </w:rPr>
      <w:br/>
    </w:r>
    <w:r w:rsidRPr="001F37E2">
      <w:rPr>
        <w:rStyle w:val="jsgrdq"/>
        <w:color w:val="737373"/>
        <w:sz w:val="18"/>
        <w:szCs w:val="18"/>
        <w:lang w:val="fr"/>
      </w:rPr>
      <w:t>Pour le rapport complet, visitez : http://xxxxxxxxxxxxxxx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6E61" w14:textId="77777777" w:rsidR="00585EBC" w:rsidRDefault="00585EBC" w:rsidP="008A63C8">
      <w:pPr>
        <w:spacing w:after="0" w:line="240" w:lineRule="auto"/>
      </w:pPr>
      <w:r>
        <w:rPr>
          <w:lang w:val="fr"/>
        </w:rPr>
        <w:separator/>
      </w:r>
    </w:p>
  </w:footnote>
  <w:footnote w:type="continuationSeparator" w:id="0">
    <w:p w14:paraId="5468D82C" w14:textId="77777777" w:rsidR="00585EBC" w:rsidRDefault="00585EBC" w:rsidP="008A63C8">
      <w:pPr>
        <w:spacing w:after="0"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0BC2"/>
    <w:multiLevelType w:val="hybridMultilevel"/>
    <w:tmpl w:val="673A8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B61B56"/>
    <w:multiLevelType w:val="hybridMultilevel"/>
    <w:tmpl w:val="6872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39837909">
    <w:abstractNumId w:val="0"/>
  </w:num>
  <w:num w:numId="2" w16cid:durableId="135569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xHHLLn6oQc3Fu7TuAwYeBtizgU3IMadIM4QPL6L+ulvfMBcPrUiHPOzOwgqWVcbwX7R9lhxaZuPq3MPXoybQw==" w:salt="qdbG/fs0L6uvgmeIQckN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70"/>
    <w:rsid w:val="00046863"/>
    <w:rsid w:val="000D62EB"/>
    <w:rsid w:val="00115391"/>
    <w:rsid w:val="001F37E2"/>
    <w:rsid w:val="002E1AF6"/>
    <w:rsid w:val="00447CD8"/>
    <w:rsid w:val="004C21B9"/>
    <w:rsid w:val="0053018C"/>
    <w:rsid w:val="00543D6C"/>
    <w:rsid w:val="00547C5D"/>
    <w:rsid w:val="00585EBC"/>
    <w:rsid w:val="005C0160"/>
    <w:rsid w:val="006F5D1C"/>
    <w:rsid w:val="0073135E"/>
    <w:rsid w:val="008558F8"/>
    <w:rsid w:val="00884FA5"/>
    <w:rsid w:val="008A63C8"/>
    <w:rsid w:val="009531F8"/>
    <w:rsid w:val="00964D32"/>
    <w:rsid w:val="00C042B3"/>
    <w:rsid w:val="00C210C5"/>
    <w:rsid w:val="00C86A69"/>
    <w:rsid w:val="00E97170"/>
    <w:rsid w:val="00F14E12"/>
    <w:rsid w:val="00F32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71A3"/>
  <w15:chartTrackingRefBased/>
  <w15:docId w15:val="{2E417F34-482D-42C1-B95A-419E3D7D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70"/>
    <w:rPr>
      <w:rFonts w:ascii="Arial" w:hAnsi="Arial"/>
      <w:sz w:val="28"/>
    </w:rPr>
  </w:style>
  <w:style w:type="paragraph" w:styleId="Heading2">
    <w:name w:val="heading 2"/>
    <w:basedOn w:val="Normal"/>
    <w:next w:val="Normal"/>
    <w:link w:val="Heading2Char"/>
    <w:uiPriority w:val="9"/>
    <w:unhideWhenUsed/>
    <w:qFormat/>
    <w:rsid w:val="00E97170"/>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E97170"/>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170"/>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E97170"/>
    <w:rPr>
      <w:rFonts w:ascii="Arial" w:eastAsiaTheme="majorEastAsia" w:hAnsi="Arial" w:cstheme="majorBidi"/>
      <w:b/>
      <w:sz w:val="32"/>
      <w:szCs w:val="24"/>
    </w:rPr>
  </w:style>
  <w:style w:type="table" w:styleId="TableGrid">
    <w:name w:val="Table Grid"/>
    <w:basedOn w:val="TableNormal"/>
    <w:uiPriority w:val="39"/>
    <w:rsid w:val="00E9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7170"/>
    <w:rPr>
      <w:sz w:val="16"/>
      <w:szCs w:val="16"/>
    </w:rPr>
  </w:style>
  <w:style w:type="paragraph" w:styleId="CommentText">
    <w:name w:val="annotation text"/>
    <w:basedOn w:val="Normal"/>
    <w:link w:val="CommentTextChar"/>
    <w:uiPriority w:val="99"/>
    <w:unhideWhenUsed/>
    <w:rsid w:val="00E97170"/>
    <w:pPr>
      <w:spacing w:line="240" w:lineRule="auto"/>
    </w:pPr>
    <w:rPr>
      <w:sz w:val="20"/>
      <w:szCs w:val="20"/>
    </w:rPr>
  </w:style>
  <w:style w:type="character" w:customStyle="1" w:styleId="CommentTextChar">
    <w:name w:val="Comment Text Char"/>
    <w:basedOn w:val="DefaultParagraphFont"/>
    <w:link w:val="CommentText"/>
    <w:uiPriority w:val="99"/>
    <w:rsid w:val="00E97170"/>
    <w:rPr>
      <w:rFonts w:ascii="Arial" w:hAnsi="Arial"/>
      <w:sz w:val="20"/>
      <w:szCs w:val="20"/>
    </w:rPr>
  </w:style>
  <w:style w:type="paragraph" w:styleId="ListParagraph">
    <w:name w:val="List Paragraph"/>
    <w:basedOn w:val="Normal"/>
    <w:uiPriority w:val="34"/>
    <w:qFormat/>
    <w:rsid w:val="00E97170"/>
    <w:pPr>
      <w:ind w:left="720"/>
      <w:contextualSpacing/>
    </w:pPr>
  </w:style>
  <w:style w:type="paragraph" w:styleId="Header">
    <w:name w:val="header"/>
    <w:basedOn w:val="Normal"/>
    <w:link w:val="HeaderChar"/>
    <w:uiPriority w:val="99"/>
    <w:unhideWhenUsed/>
    <w:rsid w:val="008A6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C8"/>
    <w:rPr>
      <w:rFonts w:ascii="Arial" w:hAnsi="Arial"/>
      <w:sz w:val="28"/>
    </w:rPr>
  </w:style>
  <w:style w:type="paragraph" w:styleId="Footer">
    <w:name w:val="footer"/>
    <w:basedOn w:val="Normal"/>
    <w:link w:val="FooterChar"/>
    <w:uiPriority w:val="99"/>
    <w:unhideWhenUsed/>
    <w:rsid w:val="008A6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C8"/>
    <w:rPr>
      <w:rFonts w:ascii="Arial" w:hAnsi="Arial"/>
      <w:sz w:val="28"/>
    </w:rPr>
  </w:style>
  <w:style w:type="character" w:customStyle="1" w:styleId="jsgrdq">
    <w:name w:val="jsgrdq"/>
    <w:basedOn w:val="DefaultParagraphFont"/>
    <w:rsid w:val="008A63C8"/>
  </w:style>
  <w:style w:type="paragraph" w:styleId="Title">
    <w:name w:val="Title"/>
    <w:basedOn w:val="Normal"/>
    <w:next w:val="Normal"/>
    <w:link w:val="TitleChar"/>
    <w:uiPriority w:val="10"/>
    <w:qFormat/>
    <w:rsid w:val="008A63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3C8"/>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A63C8"/>
    <w:rPr>
      <w:rFonts w:eastAsiaTheme="minorEastAsia"/>
      <w:color w:val="5A5A5A" w:themeColor="text1" w:themeTint="A5"/>
      <w:spacing w:val="15"/>
    </w:rPr>
  </w:style>
  <w:style w:type="paragraph" w:customStyle="1" w:styleId="04xlpa">
    <w:name w:val="_04xlpa"/>
    <w:basedOn w:val="Normal"/>
    <w:rsid w:val="001F37E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C21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7F3117DBAF34E9D27CD2C7F3AD24D" ma:contentTypeVersion="17" ma:contentTypeDescription="Create a new document." ma:contentTypeScope="" ma:versionID="9072c6bc417ca717caeeeb7ee794a8fc">
  <xsd:schema xmlns:xsd="http://www.w3.org/2001/XMLSchema" xmlns:xs="http://www.w3.org/2001/XMLSchema" xmlns:p="http://schemas.microsoft.com/office/2006/metadata/properties" xmlns:ns2="81a5d334-e0af-4faf-bb15-7a44101eaf44" xmlns:ns3="aa8fb7c5-7a19-4dce-8cd5-677a142f1228" targetNamespace="http://schemas.microsoft.com/office/2006/metadata/properties" ma:root="true" ma:fieldsID="f5491e407f93426c9f1279ad8f904d94" ns2:_="" ns3:_="">
    <xsd:import namespace="81a5d334-e0af-4faf-bb15-7a44101eaf44"/>
    <xsd:import namespace="aa8fb7c5-7a19-4dce-8cd5-677a142f12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Sharing"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d334-e0af-4faf-bb15-7a44101eaf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dc7fc6-e60e-4fe6-9170-ef01aa8dbd1c}" ma:internalName="TaxCatchAll" ma:showField="CatchAllData" ma:web="81a5d334-e0af-4faf-bb15-7a44101eaf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fb7c5-7a19-4dce-8cd5-677a142f12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Sharing" ma:index="16" nillable="true" ma:displayName="Sharing" ma:default="Shared With Patrick" ma:description="Shared with Patrick" ma:format="Dropdown" ma:internalName="Sharing">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9e9701-4f8b-41f5-91ba-5ea2101204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a5d334-e0af-4faf-bb15-7a44101eaf44" xsi:nil="true"/>
    <lcf76f155ced4ddcb4097134ff3c332f xmlns="aa8fb7c5-7a19-4dce-8cd5-677a142f1228">
      <Terms xmlns="http://schemas.microsoft.com/office/infopath/2007/PartnerControls"/>
    </lcf76f155ced4ddcb4097134ff3c332f>
    <Sharing xmlns="aa8fb7c5-7a19-4dce-8cd5-677a142f1228">Shared With Patrick</Sharing>
  </documentManagement>
</p:properties>
</file>

<file path=customXml/itemProps1.xml><?xml version="1.0" encoding="utf-8"?>
<ds:datastoreItem xmlns:ds="http://schemas.openxmlformats.org/officeDocument/2006/customXml" ds:itemID="{329093E7-6CFA-421B-97F3-0F065BDC6590}">
  <ds:schemaRefs>
    <ds:schemaRef ds:uri="http://schemas.openxmlformats.org/officeDocument/2006/bibliography"/>
  </ds:schemaRefs>
</ds:datastoreItem>
</file>

<file path=customXml/itemProps2.xml><?xml version="1.0" encoding="utf-8"?>
<ds:datastoreItem xmlns:ds="http://schemas.openxmlformats.org/officeDocument/2006/customXml" ds:itemID="{CB6E51DE-6201-4547-9917-CF599FC2B683}">
  <ds:schemaRefs>
    <ds:schemaRef ds:uri="http://schemas.microsoft.com/sharepoint/v3/contenttype/forms"/>
  </ds:schemaRefs>
</ds:datastoreItem>
</file>

<file path=customXml/itemProps3.xml><?xml version="1.0" encoding="utf-8"?>
<ds:datastoreItem xmlns:ds="http://schemas.openxmlformats.org/officeDocument/2006/customXml" ds:itemID="{ECCAE098-B402-4AA4-8648-88445D717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d334-e0af-4faf-bb15-7a44101eaf44"/>
    <ds:schemaRef ds:uri="aa8fb7c5-7a19-4dce-8cd5-677a142f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23AB3-1866-4024-B22F-C45EBE70FA0F}">
  <ds:schemaRefs>
    <ds:schemaRef ds:uri="http://schemas.microsoft.com/office/2006/metadata/properties"/>
    <ds:schemaRef ds:uri="http://schemas.microsoft.com/office/infopath/2007/PartnerControls"/>
    <ds:schemaRef ds:uri="81a5d334-e0af-4faf-bb15-7a44101eaf44"/>
    <ds:schemaRef ds:uri="aa8fb7c5-7a19-4dce-8cd5-677a142f12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1842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James</dc:creator>
  <cp:keywords/>
  <dc:description/>
  <cp:lastModifiedBy>Robert Lattanzio</cp:lastModifiedBy>
  <cp:revision>3</cp:revision>
  <dcterms:created xsi:type="dcterms:W3CDTF">2022-06-14T18:05:00Z</dcterms:created>
  <dcterms:modified xsi:type="dcterms:W3CDTF">2022-06-14T21:16:00Z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0x010100BE97F3117DBAF34E9D27CD2C7F3AD24D</vt:lpwstr>
  </property>
</Properties>
</file>