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8453E" w14:textId="7CE5A0EE" w:rsidR="00C3063A" w:rsidRPr="00C3063A" w:rsidRDefault="00C3063A" w:rsidP="00C3063A">
      <w:pPr>
        <w:rPr>
          <w:b/>
          <w:sz w:val="28"/>
          <w:szCs w:val="24"/>
          <w:lang w:val="fr-CA"/>
        </w:rPr>
      </w:pPr>
      <w:r w:rsidRPr="00C3063A">
        <w:rPr>
          <w:b/>
          <w:sz w:val="28"/>
          <w:szCs w:val="24"/>
          <w:lang w:val="fr-FR"/>
        </w:rPr>
        <w:t>Des groupes de défense des droits des personnes handicapées demandent une audience publique sur la loi</w:t>
      </w:r>
      <w:r w:rsidR="007501E2">
        <w:rPr>
          <w:b/>
          <w:sz w:val="28"/>
          <w:szCs w:val="24"/>
          <w:lang w:val="fr-FR"/>
        </w:rPr>
        <w:t xml:space="preserve"> canadienne sur l'AMM à l'Organisme</w:t>
      </w:r>
      <w:r w:rsidRPr="00C3063A">
        <w:rPr>
          <w:b/>
          <w:sz w:val="28"/>
          <w:szCs w:val="24"/>
          <w:lang w:val="fr-FR"/>
        </w:rPr>
        <w:t xml:space="preserve"> international des droits de la personne</w:t>
      </w:r>
    </w:p>
    <w:p w14:paraId="00000002" w14:textId="77777777" w:rsidR="002721A9" w:rsidRPr="00C3063A" w:rsidRDefault="002721A9">
      <w:pPr>
        <w:rPr>
          <w:sz w:val="24"/>
          <w:szCs w:val="24"/>
          <w:lang w:val="fr-CA"/>
        </w:rPr>
      </w:pPr>
    </w:p>
    <w:p w14:paraId="00000003" w14:textId="5595C961" w:rsidR="002721A9" w:rsidRPr="00D35C72" w:rsidRDefault="00C3063A">
      <w:pPr>
        <w:rPr>
          <w:sz w:val="24"/>
          <w:szCs w:val="24"/>
          <w:lang w:val="fr-CA"/>
        </w:rPr>
      </w:pPr>
      <w:r w:rsidRPr="00C3063A">
        <w:rPr>
          <w:sz w:val="24"/>
          <w:szCs w:val="24"/>
          <w:lang w:val="fr-FR"/>
        </w:rPr>
        <w:t>Pour diffusion immédiate</w:t>
      </w:r>
    </w:p>
    <w:p w14:paraId="00000004" w14:textId="430C5172" w:rsidR="002721A9" w:rsidRPr="00D35C72" w:rsidRDefault="00824509">
      <w:pPr>
        <w:rPr>
          <w:sz w:val="24"/>
          <w:szCs w:val="24"/>
          <w:lang w:val="fr-CA"/>
        </w:rPr>
      </w:pPr>
      <w:r>
        <w:rPr>
          <w:sz w:val="24"/>
          <w:szCs w:val="24"/>
          <w:lang w:val="fr-CA"/>
        </w:rPr>
        <w:t>2</w:t>
      </w:r>
      <w:r w:rsidR="00FA63A9">
        <w:rPr>
          <w:sz w:val="24"/>
          <w:szCs w:val="24"/>
          <w:lang w:val="fr-CA"/>
        </w:rPr>
        <w:t>2</w:t>
      </w:r>
      <w:r>
        <w:rPr>
          <w:sz w:val="24"/>
          <w:szCs w:val="24"/>
          <w:lang w:val="fr-CA"/>
        </w:rPr>
        <w:t xml:space="preserve"> </w:t>
      </w:r>
      <w:r w:rsidR="00C3063A" w:rsidRPr="00D35C72">
        <w:rPr>
          <w:sz w:val="24"/>
          <w:szCs w:val="24"/>
          <w:lang w:val="fr-CA"/>
        </w:rPr>
        <w:t>Septembre</w:t>
      </w:r>
      <w:r w:rsidR="007F407E" w:rsidRPr="00D35C72">
        <w:rPr>
          <w:sz w:val="24"/>
          <w:szCs w:val="24"/>
          <w:lang w:val="fr-CA"/>
        </w:rPr>
        <w:t xml:space="preserve"> 2022</w:t>
      </w:r>
    </w:p>
    <w:p w14:paraId="00000005" w14:textId="77777777" w:rsidR="002721A9" w:rsidRPr="00D35C72" w:rsidRDefault="002721A9">
      <w:pPr>
        <w:rPr>
          <w:sz w:val="24"/>
          <w:szCs w:val="24"/>
          <w:lang w:val="fr-CA"/>
        </w:rPr>
      </w:pPr>
    </w:p>
    <w:p w14:paraId="4721517E" w14:textId="3A8A97C1" w:rsidR="00C3063A" w:rsidRPr="00D35C72" w:rsidRDefault="00C3063A">
      <w:pPr>
        <w:rPr>
          <w:sz w:val="24"/>
          <w:szCs w:val="24"/>
          <w:lang w:val="fr-CA"/>
        </w:rPr>
      </w:pPr>
      <w:r w:rsidRPr="00C3063A">
        <w:rPr>
          <w:sz w:val="24"/>
          <w:szCs w:val="24"/>
          <w:lang w:val="fr-FR"/>
        </w:rPr>
        <w:t xml:space="preserve">Une coalition de 20 groupes canadiens de défense des droits des personnes handicapées a déposé une demande d'audience publique sur la discrimination présente dans la législation canadienne sur l'aide médicale à mourir et ses graves conséquences pour les personnes handicapées. La demande d'audience a été faite à la Commission interaméricaine des droits de l'homme (CIDH), un organisme indépendant qui promeut </w:t>
      </w:r>
      <w:r>
        <w:rPr>
          <w:sz w:val="24"/>
          <w:szCs w:val="24"/>
          <w:lang w:val="fr-FR"/>
        </w:rPr>
        <w:t>et protège les droits de la personne</w:t>
      </w:r>
      <w:r w:rsidRPr="00C3063A">
        <w:rPr>
          <w:sz w:val="24"/>
          <w:szCs w:val="24"/>
          <w:lang w:val="fr-FR"/>
        </w:rPr>
        <w:t xml:space="preserve"> à travers les Amériques. </w:t>
      </w:r>
      <w:r w:rsidRPr="00D35C72">
        <w:rPr>
          <w:sz w:val="24"/>
          <w:szCs w:val="24"/>
          <w:lang w:val="fr-CA"/>
        </w:rPr>
        <w:t xml:space="preserve">La coalition est représentée par ARCH </w:t>
      </w:r>
      <w:proofErr w:type="spellStart"/>
      <w:r w:rsidRPr="00D35C72">
        <w:rPr>
          <w:sz w:val="24"/>
          <w:szCs w:val="24"/>
          <w:lang w:val="fr-CA"/>
        </w:rPr>
        <w:t>Disability</w:t>
      </w:r>
      <w:proofErr w:type="spellEnd"/>
      <w:r w:rsidRPr="00D35C72">
        <w:rPr>
          <w:sz w:val="24"/>
          <w:szCs w:val="24"/>
          <w:lang w:val="fr-CA"/>
        </w:rPr>
        <w:t xml:space="preserve"> Law Centre.</w:t>
      </w:r>
    </w:p>
    <w:p w14:paraId="1D515C44" w14:textId="554D5FEA" w:rsidR="00591EDF" w:rsidRPr="00D35C72" w:rsidRDefault="00591EDF">
      <w:pPr>
        <w:rPr>
          <w:sz w:val="24"/>
          <w:szCs w:val="24"/>
          <w:lang w:val="fr-CA"/>
        </w:rPr>
      </w:pPr>
    </w:p>
    <w:p w14:paraId="4F8C4DE4" w14:textId="34A91F9D" w:rsidR="00C3063A" w:rsidRPr="006A5370" w:rsidRDefault="00C3063A" w:rsidP="00C3063A">
      <w:pPr>
        <w:rPr>
          <w:sz w:val="24"/>
          <w:szCs w:val="24"/>
          <w:lang w:val="fr-CA"/>
        </w:rPr>
      </w:pPr>
      <w:r w:rsidRPr="006A5370">
        <w:rPr>
          <w:sz w:val="24"/>
          <w:szCs w:val="24"/>
          <w:lang w:val="fr-FR"/>
        </w:rPr>
        <w:t>Au Canada, la loi sur l'aide médicale à mourir (AMM) permet aux médecins et aux infirmières d'aider une personne à mettre fin à ses jours. Lorsqu'elle a été légalisée pour la première fois au Canada, l'AMM n'était destinée qu'aux personnes souffrant en raison d'un handicap ou d'une maladie et dont la mort naturelle était raisonnablement prévisible. En mars 2021, des modifications de la loi ont élargi l'éligibilité. Le Canada permet désormais aux personnes handicapées ou malades qui souffrent et qui répondent aux autres critères d'admissibilité de la loi d'obtenir une aide médicale à mourir lorsqu'elles ne sont pas en fin de vie naturelle.</w:t>
      </w:r>
    </w:p>
    <w:p w14:paraId="59D78714" w14:textId="77777777" w:rsidR="00591EDF" w:rsidRPr="00C3063A" w:rsidRDefault="00591EDF" w:rsidP="00591EDF">
      <w:pPr>
        <w:rPr>
          <w:sz w:val="24"/>
          <w:szCs w:val="24"/>
          <w:lang w:val="fr-CA"/>
        </w:rPr>
      </w:pPr>
    </w:p>
    <w:p w14:paraId="6B565825" w14:textId="2F798AE1" w:rsidR="00C3063A" w:rsidRPr="00C3063A" w:rsidRDefault="00C3063A" w:rsidP="00C3063A">
      <w:pPr>
        <w:rPr>
          <w:sz w:val="24"/>
          <w:szCs w:val="24"/>
          <w:lang w:val="fr-CA"/>
        </w:rPr>
      </w:pPr>
      <w:r w:rsidRPr="00C3063A">
        <w:rPr>
          <w:sz w:val="24"/>
          <w:szCs w:val="24"/>
          <w:lang w:val="fr-FR"/>
        </w:rPr>
        <w:t>La loi canadienne permet l'aide à mourir pour mettre fin à la souffrance uniquement pour les personnes handicapées et ayant des conditions invalidantes. « Les défenseurs des droits des personnes handicapées à travers le Canada ont sonné l'alarme à plusieurs reprises sur l'impact de cette loi », a déclaré Catherine Frazee, ancienne commissaire en chef de la Commission ontarienne des droits de la personne. « P</w:t>
      </w:r>
      <w:r>
        <w:rPr>
          <w:sz w:val="24"/>
          <w:szCs w:val="24"/>
          <w:lang w:val="fr-FR"/>
        </w:rPr>
        <w:t>ourquoi distinguer</w:t>
      </w:r>
      <w:r w:rsidRPr="00C3063A">
        <w:rPr>
          <w:sz w:val="24"/>
          <w:szCs w:val="24"/>
          <w:lang w:val="fr-FR"/>
        </w:rPr>
        <w:t xml:space="preserve"> les personnes atteintes de maladies invalidantes pour un accès </w:t>
      </w:r>
      <w:r>
        <w:rPr>
          <w:sz w:val="24"/>
          <w:szCs w:val="24"/>
          <w:lang w:val="fr-FR"/>
        </w:rPr>
        <w:t>privilégié à un décès prématuré</w:t>
      </w:r>
      <w:r w:rsidRPr="00C3063A">
        <w:rPr>
          <w:sz w:val="24"/>
          <w:szCs w:val="24"/>
          <w:lang w:val="fr-FR"/>
        </w:rPr>
        <w:t>? Lorsque des personnes non handicapées souhaitent mourir, l'État leur vient en aide avec des interventions vitales. Pourquoi pour nous, un laissez-passer spécial à</w:t>
      </w:r>
      <w:r w:rsidR="00C65EB1">
        <w:rPr>
          <w:sz w:val="24"/>
          <w:szCs w:val="24"/>
          <w:lang w:val="fr-FR"/>
        </w:rPr>
        <w:t xml:space="preserve"> la mort médicalement provoquée</w:t>
      </w:r>
      <w:r w:rsidRPr="00C3063A">
        <w:rPr>
          <w:sz w:val="24"/>
          <w:szCs w:val="24"/>
          <w:lang w:val="fr-FR"/>
        </w:rPr>
        <w:t xml:space="preserve">? Il n'y a pas de réponse à cette question qui ne soit pas fondée sur des valeurs et des préjugés fondamentalement </w:t>
      </w:r>
      <w:proofErr w:type="spellStart"/>
      <w:r w:rsidRPr="00C3063A">
        <w:rPr>
          <w:sz w:val="24"/>
          <w:szCs w:val="24"/>
          <w:lang w:val="fr-FR"/>
        </w:rPr>
        <w:t>capacitistes</w:t>
      </w:r>
      <w:proofErr w:type="spellEnd"/>
      <w:r w:rsidRPr="00C3063A">
        <w:rPr>
          <w:sz w:val="24"/>
          <w:szCs w:val="24"/>
          <w:lang w:val="fr-FR"/>
        </w:rPr>
        <w:t>.</w:t>
      </w:r>
      <w:r w:rsidR="00C65EB1">
        <w:rPr>
          <w:sz w:val="24"/>
          <w:szCs w:val="24"/>
          <w:lang w:val="fr-FR"/>
        </w:rPr>
        <w:t> »</w:t>
      </w:r>
    </w:p>
    <w:p w14:paraId="6A807CE6" w14:textId="77777777" w:rsidR="00C3063A" w:rsidRPr="00C3063A" w:rsidRDefault="00C3063A" w:rsidP="00C3063A">
      <w:pPr>
        <w:rPr>
          <w:i/>
          <w:iCs/>
          <w:sz w:val="24"/>
          <w:szCs w:val="24"/>
          <w:lang w:val="fr-CA"/>
        </w:rPr>
      </w:pPr>
    </w:p>
    <w:p w14:paraId="52570C53" w14:textId="61485A90" w:rsidR="00C65EB1" w:rsidRPr="00C65EB1" w:rsidRDefault="00C65EB1" w:rsidP="00C65EB1">
      <w:pPr>
        <w:rPr>
          <w:sz w:val="24"/>
          <w:szCs w:val="24"/>
          <w:lang w:val="fr-CA"/>
        </w:rPr>
      </w:pPr>
      <w:r w:rsidRPr="00C65EB1">
        <w:rPr>
          <w:sz w:val="24"/>
          <w:szCs w:val="24"/>
          <w:lang w:val="fr-FR"/>
        </w:rPr>
        <w:t xml:space="preserve">Les personnes handicapées sont un groupe protégé en vertu de la </w:t>
      </w:r>
      <w:r w:rsidRPr="00C65EB1">
        <w:rPr>
          <w:i/>
          <w:sz w:val="24"/>
          <w:szCs w:val="24"/>
          <w:lang w:val="fr-FR"/>
        </w:rPr>
        <w:t>Charte canadienne des droits et libertés</w:t>
      </w:r>
      <w:r w:rsidRPr="00C65EB1">
        <w:rPr>
          <w:sz w:val="24"/>
          <w:szCs w:val="24"/>
          <w:lang w:val="fr-FR"/>
        </w:rPr>
        <w:t>. Cependant, les personnes handicapées sont marginalisées par la pauvreté généralisée, le manque d'emploi, les obstac</w:t>
      </w:r>
      <w:r>
        <w:rPr>
          <w:sz w:val="24"/>
          <w:szCs w:val="24"/>
          <w:lang w:val="fr-FR"/>
        </w:rPr>
        <w:t>les aux services et soutiens pour</w:t>
      </w:r>
      <w:r w:rsidRPr="00C65EB1">
        <w:rPr>
          <w:sz w:val="24"/>
          <w:szCs w:val="24"/>
          <w:lang w:val="fr-FR"/>
        </w:rPr>
        <w:t xml:space="preserve"> personnes handicapées, le manque de logements adéquats et les attitudes discriminatoires. Les groupes de coalition voient des personnes handicapées demander ou mourir par AMM non pas parce qu'elles </w:t>
      </w:r>
      <w:r w:rsidRPr="00C65EB1">
        <w:rPr>
          <w:sz w:val="24"/>
          <w:szCs w:val="24"/>
          <w:lang w:val="fr-FR"/>
        </w:rPr>
        <w:lastRenderedPageBreak/>
        <w:t xml:space="preserve">veulent mettre fin à leurs jours, mais par désespoir, parce qu'elles ne peuvent pas obtenir les soutiens nécessaires pour vivre </w:t>
      </w:r>
      <w:r>
        <w:rPr>
          <w:sz w:val="24"/>
          <w:szCs w:val="24"/>
          <w:lang w:val="fr-FR"/>
        </w:rPr>
        <w:t>en</w:t>
      </w:r>
      <w:r w:rsidRPr="00C65EB1">
        <w:rPr>
          <w:sz w:val="24"/>
          <w:szCs w:val="24"/>
          <w:lang w:val="fr-FR"/>
        </w:rPr>
        <w:t xml:space="preserve"> dignité dans la communauté.</w:t>
      </w:r>
    </w:p>
    <w:p w14:paraId="4FB078A3" w14:textId="4010EC17" w:rsidR="00AB3508" w:rsidRPr="00C65EB1" w:rsidRDefault="00AB3508" w:rsidP="00B27773">
      <w:pPr>
        <w:rPr>
          <w:sz w:val="24"/>
          <w:szCs w:val="24"/>
          <w:lang w:val="fr-CA"/>
        </w:rPr>
      </w:pPr>
    </w:p>
    <w:p w14:paraId="1EFAA264" w14:textId="2990EF36" w:rsidR="00C65EB1" w:rsidRPr="00C65EB1" w:rsidRDefault="00C65EB1" w:rsidP="00C65EB1">
      <w:pPr>
        <w:rPr>
          <w:sz w:val="24"/>
          <w:szCs w:val="24"/>
          <w:lang w:val="fr-CA"/>
        </w:rPr>
      </w:pPr>
      <w:r w:rsidRPr="00C65EB1">
        <w:rPr>
          <w:sz w:val="24"/>
          <w:szCs w:val="24"/>
          <w:lang w:val="fr-FR"/>
        </w:rPr>
        <w:t>Des experts des Nations Unies ont averti le Canada que son régim</w:t>
      </w:r>
      <w:r>
        <w:rPr>
          <w:sz w:val="24"/>
          <w:szCs w:val="24"/>
          <w:lang w:val="fr-FR"/>
        </w:rPr>
        <w:t>e d'AMM viole les droits de la personne</w:t>
      </w:r>
      <w:r w:rsidRPr="00C65EB1">
        <w:rPr>
          <w:sz w:val="24"/>
          <w:szCs w:val="24"/>
          <w:lang w:val="fr-FR"/>
        </w:rPr>
        <w:t xml:space="preserve"> internationaux.</w:t>
      </w:r>
    </w:p>
    <w:p w14:paraId="00000007" w14:textId="77777777" w:rsidR="002721A9" w:rsidRPr="00D35C72" w:rsidRDefault="002721A9">
      <w:pPr>
        <w:rPr>
          <w:sz w:val="24"/>
          <w:szCs w:val="24"/>
          <w:lang w:val="fr-CA"/>
        </w:rPr>
      </w:pPr>
    </w:p>
    <w:p w14:paraId="6372C6A2" w14:textId="664F3829" w:rsidR="00C65EB1" w:rsidRPr="00C65EB1" w:rsidRDefault="00C65EB1" w:rsidP="00C65EB1">
      <w:pPr>
        <w:rPr>
          <w:sz w:val="24"/>
          <w:szCs w:val="24"/>
          <w:lang w:val="fr-CA"/>
        </w:rPr>
      </w:pPr>
      <w:r w:rsidRPr="00C65EB1">
        <w:rPr>
          <w:sz w:val="24"/>
          <w:szCs w:val="24"/>
          <w:lang w:val="fr-FR"/>
        </w:rPr>
        <w:t>« Le Canada a rejeté à maintes reprises les préoccupations des personnes handicapées. Nos clients sont profondément préoccupés par le fait que des personnes handicapées meurent par AMM non pas parce qu'elles veulent mettre fin à leurs jours, mais parce que les conditions sociales et économiques dans lesquelles elles vivent sont tellement déshumanisantes. Nous avons demandé une audience à la CIDH et espérons qu'elle prendra ces violations des droits au sérieux », a déclaré Robert Lat</w:t>
      </w:r>
      <w:r>
        <w:rPr>
          <w:sz w:val="24"/>
          <w:szCs w:val="24"/>
          <w:lang w:val="fr-FR"/>
        </w:rPr>
        <w:t>tanzio, directeur exécutif d’</w:t>
      </w:r>
      <w:r w:rsidRPr="00C65EB1">
        <w:rPr>
          <w:sz w:val="24"/>
          <w:szCs w:val="24"/>
          <w:lang w:val="fr-FR"/>
        </w:rPr>
        <w:t>ARCH.</w:t>
      </w:r>
    </w:p>
    <w:p w14:paraId="5B5BBEEF" w14:textId="77777777" w:rsidR="00B93344" w:rsidRPr="00D35C72" w:rsidRDefault="00B93344">
      <w:pPr>
        <w:rPr>
          <w:sz w:val="24"/>
          <w:szCs w:val="24"/>
          <w:lang w:val="fr-CA"/>
        </w:rPr>
      </w:pPr>
    </w:p>
    <w:p w14:paraId="5F288C5B" w14:textId="77777777" w:rsidR="00C65EB1" w:rsidRPr="00C65EB1" w:rsidRDefault="00C65EB1" w:rsidP="00C65EB1">
      <w:pPr>
        <w:rPr>
          <w:sz w:val="24"/>
          <w:szCs w:val="24"/>
          <w:lang w:val="fr-CA"/>
        </w:rPr>
      </w:pPr>
      <w:r w:rsidRPr="00C65EB1">
        <w:rPr>
          <w:sz w:val="24"/>
          <w:szCs w:val="24"/>
          <w:lang w:val="fr-FR"/>
        </w:rPr>
        <w:t>Dans le passé, de sérieuses préoccupations ont été soulevées contre le Canada à la Commission interaméricaine, y compris la question des femmes et des filles autochtones disparues et assassinées.</w:t>
      </w:r>
    </w:p>
    <w:p w14:paraId="1A7C48C1" w14:textId="2CFFE2B7" w:rsidR="005041B6" w:rsidRPr="00C65EB1" w:rsidRDefault="005041B6">
      <w:pPr>
        <w:rPr>
          <w:sz w:val="24"/>
          <w:szCs w:val="24"/>
          <w:lang w:val="fr-CA"/>
        </w:rPr>
      </w:pPr>
    </w:p>
    <w:p w14:paraId="6FA94EB5" w14:textId="15BEDAB4" w:rsidR="005041B6" w:rsidRPr="00C65EB1" w:rsidRDefault="005041B6">
      <w:pPr>
        <w:rPr>
          <w:sz w:val="24"/>
          <w:szCs w:val="24"/>
          <w:lang w:val="fr-CA"/>
        </w:rPr>
      </w:pPr>
      <w:r w:rsidRPr="00C65EB1">
        <w:rPr>
          <w:sz w:val="24"/>
          <w:szCs w:val="24"/>
          <w:lang w:val="fr-CA"/>
        </w:rPr>
        <w:t>---------------------------------------</w:t>
      </w:r>
    </w:p>
    <w:p w14:paraId="00000011" w14:textId="77777777" w:rsidR="002721A9" w:rsidRPr="00C65EB1" w:rsidRDefault="002721A9">
      <w:pPr>
        <w:rPr>
          <w:sz w:val="24"/>
          <w:szCs w:val="24"/>
          <w:lang w:val="fr-CA"/>
        </w:rPr>
      </w:pPr>
      <w:bookmarkStart w:id="0" w:name="_GoBack"/>
      <w:bookmarkEnd w:id="0"/>
    </w:p>
    <w:p w14:paraId="01A7494D" w14:textId="739CD5CD" w:rsidR="00C65EB1" w:rsidRPr="00C65EB1" w:rsidRDefault="00C65EB1" w:rsidP="00C65EB1">
      <w:pPr>
        <w:rPr>
          <w:sz w:val="24"/>
          <w:szCs w:val="24"/>
          <w:lang w:val="fr-CA"/>
        </w:rPr>
      </w:pPr>
      <w:r w:rsidRPr="00C65EB1">
        <w:rPr>
          <w:sz w:val="24"/>
          <w:szCs w:val="24"/>
          <w:lang w:val="fr-FR"/>
        </w:rPr>
        <w:t>La demande de la coalition à la Commission interaméricaine des droi</w:t>
      </w:r>
      <w:r>
        <w:rPr>
          <w:sz w:val="24"/>
          <w:szCs w:val="24"/>
          <w:lang w:val="fr-FR"/>
        </w:rPr>
        <w:t>ts de l'homme est disponible</w:t>
      </w:r>
      <w:r w:rsidR="00B0378B">
        <w:rPr>
          <w:sz w:val="24"/>
          <w:szCs w:val="24"/>
          <w:lang w:val="fr-FR"/>
        </w:rPr>
        <w:t xml:space="preserve"> en anglais</w:t>
      </w:r>
      <w:r>
        <w:rPr>
          <w:sz w:val="24"/>
          <w:szCs w:val="24"/>
          <w:lang w:val="fr-FR"/>
        </w:rPr>
        <w:t xml:space="preserve"> à</w:t>
      </w:r>
      <w:r w:rsidRPr="00C65EB1">
        <w:rPr>
          <w:sz w:val="24"/>
          <w:szCs w:val="24"/>
          <w:lang w:val="fr-FR"/>
        </w:rPr>
        <w:t xml:space="preserve"> :</w:t>
      </w:r>
      <w:r w:rsidR="00B0378B">
        <w:rPr>
          <w:sz w:val="24"/>
          <w:szCs w:val="24"/>
          <w:lang w:val="fr-FR"/>
        </w:rPr>
        <w:t xml:space="preserve"> </w:t>
      </w:r>
      <w:hyperlink r:id="rId7" w:tooltip="La demande de la coalition à la Commission interaméricaine des droits de l'homme est disponible en anglais " w:history="1">
        <w:r w:rsidR="00B0378B" w:rsidRPr="00277A8D">
          <w:rPr>
            <w:rStyle w:val="Hyperlink"/>
            <w:sz w:val="24"/>
            <w:szCs w:val="24"/>
            <w:lang w:val="fr-FR"/>
          </w:rPr>
          <w:t>https://archdisabilitylaw.ca/request-to-inter-american-commission-on-human-rights-for-hearing-on-maid/</w:t>
        </w:r>
      </w:hyperlink>
      <w:r w:rsidR="00B0378B">
        <w:rPr>
          <w:sz w:val="24"/>
          <w:szCs w:val="24"/>
          <w:lang w:val="fr-FR"/>
        </w:rPr>
        <w:t xml:space="preserve"> </w:t>
      </w:r>
    </w:p>
    <w:p w14:paraId="2DFC3723" w14:textId="77777777" w:rsidR="00DA488C" w:rsidRPr="00D35C72" w:rsidRDefault="00DA488C">
      <w:pPr>
        <w:rPr>
          <w:sz w:val="24"/>
          <w:szCs w:val="24"/>
          <w:lang w:val="fr-CA"/>
        </w:rPr>
      </w:pPr>
    </w:p>
    <w:p w14:paraId="45F3EE7D" w14:textId="2BDC9B37" w:rsidR="00B27773" w:rsidRPr="00C65EB1" w:rsidRDefault="00C65EB1" w:rsidP="00C65EB1">
      <w:pPr>
        <w:rPr>
          <w:sz w:val="24"/>
          <w:szCs w:val="24"/>
          <w:lang w:val="fr-CA"/>
        </w:rPr>
      </w:pPr>
      <w:r w:rsidRPr="00C65EB1">
        <w:rPr>
          <w:sz w:val="24"/>
          <w:szCs w:val="24"/>
          <w:lang w:val="fr-FR"/>
        </w:rPr>
        <w:t xml:space="preserve">Les demandes des médias </w:t>
      </w:r>
      <w:r w:rsidR="00AB4F29">
        <w:rPr>
          <w:sz w:val="24"/>
          <w:szCs w:val="24"/>
          <w:lang w:val="fr-FR"/>
        </w:rPr>
        <w:t xml:space="preserve">(avec traduction) </w:t>
      </w:r>
      <w:r w:rsidRPr="00C65EB1">
        <w:rPr>
          <w:sz w:val="24"/>
          <w:szCs w:val="24"/>
          <w:lang w:val="fr-FR"/>
        </w:rPr>
        <w:t>peuvent être adressées à :</w:t>
      </w:r>
      <w:r w:rsidR="00B27773" w:rsidRPr="00C65EB1">
        <w:rPr>
          <w:sz w:val="24"/>
          <w:szCs w:val="24"/>
          <w:lang w:val="fr-CA"/>
        </w:rPr>
        <w:t xml:space="preserve"> </w:t>
      </w:r>
    </w:p>
    <w:p w14:paraId="7DA6C23C" w14:textId="353A0A35" w:rsidR="00D94FF5" w:rsidRPr="00C65EB1" w:rsidRDefault="00B27773">
      <w:pPr>
        <w:rPr>
          <w:sz w:val="24"/>
          <w:szCs w:val="24"/>
          <w:lang w:val="fr-CA"/>
        </w:rPr>
      </w:pPr>
      <w:r w:rsidRPr="00C65EB1">
        <w:rPr>
          <w:sz w:val="24"/>
          <w:szCs w:val="24"/>
          <w:lang w:val="fr-CA"/>
        </w:rPr>
        <w:t xml:space="preserve">Kerri Joffe, </w:t>
      </w:r>
      <w:r w:rsidR="00C65EB1" w:rsidRPr="00C65EB1">
        <w:rPr>
          <w:sz w:val="24"/>
          <w:szCs w:val="24"/>
          <w:lang w:val="fr-CA"/>
        </w:rPr>
        <w:t>Avocate pour la Coalition</w:t>
      </w:r>
      <w:r w:rsidRPr="00C65EB1">
        <w:rPr>
          <w:sz w:val="24"/>
          <w:szCs w:val="24"/>
          <w:lang w:val="fr-CA"/>
        </w:rPr>
        <w:t xml:space="preserve">, ARCH </w:t>
      </w:r>
      <w:proofErr w:type="spellStart"/>
      <w:r w:rsidRPr="00C65EB1">
        <w:rPr>
          <w:sz w:val="24"/>
          <w:szCs w:val="24"/>
          <w:lang w:val="fr-CA"/>
        </w:rPr>
        <w:t>Disability</w:t>
      </w:r>
      <w:proofErr w:type="spellEnd"/>
      <w:r w:rsidRPr="00C65EB1">
        <w:rPr>
          <w:sz w:val="24"/>
          <w:szCs w:val="24"/>
          <w:lang w:val="fr-CA"/>
        </w:rPr>
        <w:t xml:space="preserve"> Law Centre </w:t>
      </w:r>
      <w:hyperlink r:id="rId8" w:tooltip="courriel de Kerri Joffe" w:history="1">
        <w:r w:rsidR="00B93344" w:rsidRPr="00C65EB1">
          <w:rPr>
            <w:rStyle w:val="Hyperlink"/>
            <w:sz w:val="24"/>
            <w:szCs w:val="24"/>
            <w:lang w:val="fr-CA"/>
          </w:rPr>
          <w:t>kerri.joffe@arch.clcj.ca</w:t>
        </w:r>
      </w:hyperlink>
      <w:r w:rsidR="00B93344" w:rsidRPr="00C65EB1">
        <w:rPr>
          <w:color w:val="1155CC"/>
          <w:sz w:val="24"/>
          <w:szCs w:val="24"/>
          <w:u w:val="single"/>
          <w:lang w:val="fr-CA"/>
        </w:rPr>
        <w:t xml:space="preserve"> </w:t>
      </w:r>
      <w:r w:rsidRPr="00C65EB1">
        <w:rPr>
          <w:sz w:val="24"/>
          <w:szCs w:val="24"/>
          <w:lang w:val="fr-CA"/>
        </w:rPr>
        <w:t xml:space="preserve"> </w:t>
      </w:r>
    </w:p>
    <w:p w14:paraId="125F646C" w14:textId="77777777" w:rsidR="00D94FF5" w:rsidRPr="00C65EB1" w:rsidRDefault="00D94FF5" w:rsidP="00D94FF5">
      <w:pPr>
        <w:rPr>
          <w:sz w:val="24"/>
          <w:szCs w:val="24"/>
          <w:lang w:val="fr-CA"/>
        </w:rPr>
      </w:pPr>
    </w:p>
    <w:p w14:paraId="3C1D34E2" w14:textId="45038F59" w:rsidR="00C65EB1" w:rsidRPr="00C65EB1" w:rsidRDefault="00C65EB1" w:rsidP="00C65EB1">
      <w:pPr>
        <w:rPr>
          <w:sz w:val="24"/>
          <w:szCs w:val="24"/>
          <w:lang w:val="fr-CA"/>
        </w:rPr>
      </w:pPr>
      <w:r w:rsidRPr="00C65EB1">
        <w:rPr>
          <w:sz w:val="24"/>
          <w:szCs w:val="24"/>
          <w:lang w:val="fr-FR"/>
        </w:rPr>
        <w:t>Pour plus d'informations sur la Commission interaméricaine des dr</w:t>
      </w:r>
      <w:r>
        <w:rPr>
          <w:sz w:val="24"/>
          <w:szCs w:val="24"/>
          <w:lang w:val="fr-FR"/>
        </w:rPr>
        <w:t>oits de l'homme, allez à</w:t>
      </w:r>
      <w:r w:rsidRPr="00C65EB1">
        <w:rPr>
          <w:sz w:val="24"/>
          <w:szCs w:val="24"/>
          <w:lang w:val="fr-FR"/>
        </w:rPr>
        <w:t xml:space="preserve"> :</w:t>
      </w:r>
    </w:p>
    <w:p w14:paraId="4782A382" w14:textId="4E141F8F" w:rsidR="00C65EB1" w:rsidRPr="00C65EB1" w:rsidRDefault="00BA4D51" w:rsidP="00C65EB1">
      <w:pPr>
        <w:rPr>
          <w:iCs/>
          <w:sz w:val="24"/>
          <w:szCs w:val="24"/>
          <w:lang w:val="fr-CA"/>
        </w:rPr>
      </w:pPr>
      <w:hyperlink r:id="rId9" w:tooltip="La Commission interaméricaine des droits de l'homme" w:history="1">
        <w:r w:rsidR="00C65EB1" w:rsidRPr="00AE098E">
          <w:rPr>
            <w:rStyle w:val="Hyperlink"/>
            <w:iCs/>
            <w:sz w:val="24"/>
            <w:szCs w:val="24"/>
            <w:lang w:val="fr-CA"/>
          </w:rPr>
          <w:t>https://www.oas.org/fr/cidh/default.asp</w:t>
        </w:r>
      </w:hyperlink>
      <w:r w:rsidR="00C65EB1">
        <w:rPr>
          <w:iCs/>
          <w:sz w:val="24"/>
          <w:szCs w:val="24"/>
          <w:lang w:val="fr-CA"/>
        </w:rPr>
        <w:t xml:space="preserve"> </w:t>
      </w:r>
    </w:p>
    <w:p w14:paraId="3995C1C9" w14:textId="2268AF3A" w:rsidR="00D94FF5" w:rsidRPr="00D35C72" w:rsidRDefault="00D94FF5">
      <w:pPr>
        <w:rPr>
          <w:lang w:val="fr-CA"/>
        </w:rPr>
      </w:pPr>
    </w:p>
    <w:p w14:paraId="52871537" w14:textId="6284EC4F" w:rsidR="00CD0C99" w:rsidRPr="00D35C72" w:rsidRDefault="00CD0C99">
      <w:pPr>
        <w:rPr>
          <w:lang w:val="fr-CA"/>
        </w:rPr>
      </w:pPr>
    </w:p>
    <w:sectPr w:rsidR="00CD0C99" w:rsidRPr="00D35C72">
      <w:foot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D23AD" w14:textId="77777777" w:rsidR="00D82898" w:rsidRDefault="00D82898">
      <w:pPr>
        <w:spacing w:line="240" w:lineRule="auto"/>
      </w:pPr>
      <w:r>
        <w:separator/>
      </w:r>
    </w:p>
  </w:endnote>
  <w:endnote w:type="continuationSeparator" w:id="0">
    <w:p w14:paraId="78590682" w14:textId="77777777" w:rsidR="00D82898" w:rsidRDefault="00D828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4" w14:textId="1BD258AF" w:rsidR="002721A9" w:rsidRDefault="002B3CAE">
    <w:pPr>
      <w:jc w:val="right"/>
    </w:pPr>
    <w:r>
      <w:fldChar w:fldCharType="begin"/>
    </w:r>
    <w:r>
      <w:instrText>PAGE</w:instrText>
    </w:r>
    <w:r>
      <w:fldChar w:fldCharType="separate"/>
    </w:r>
    <w:r w:rsidR="00BA4D5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4517A" w14:textId="77777777" w:rsidR="00D82898" w:rsidRDefault="00D82898">
      <w:pPr>
        <w:spacing w:line="240" w:lineRule="auto"/>
      </w:pPr>
      <w:r>
        <w:separator/>
      </w:r>
    </w:p>
  </w:footnote>
  <w:footnote w:type="continuationSeparator" w:id="0">
    <w:p w14:paraId="37EC1600" w14:textId="77777777" w:rsidR="00D82898" w:rsidRDefault="00D8289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ocumentProtection w:edit="readOnly" w:formatting="1" w:enforcement="1" w:cryptProviderType="rsaAES" w:cryptAlgorithmClass="hash" w:cryptAlgorithmType="typeAny" w:cryptAlgorithmSid="14" w:cryptSpinCount="100000" w:hash="fD9S3d5QBKaB0znD5pdWBZu3VdQq8yJrK2ih8IV18uy8KEvNjGYx2nfodQswdg7/rPimbZ22HPmp2l2OJvjgNg==" w:salt="fRLdwl36dqM3q0bMIPgIO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1A9"/>
    <w:rsid w:val="000E3DC1"/>
    <w:rsid w:val="00140A04"/>
    <w:rsid w:val="001B4FED"/>
    <w:rsid w:val="001C47E3"/>
    <w:rsid w:val="002721A9"/>
    <w:rsid w:val="002B3CAE"/>
    <w:rsid w:val="00307D2A"/>
    <w:rsid w:val="0039599E"/>
    <w:rsid w:val="003F5EB1"/>
    <w:rsid w:val="0043580F"/>
    <w:rsid w:val="005041B6"/>
    <w:rsid w:val="00550639"/>
    <w:rsid w:val="00591EDF"/>
    <w:rsid w:val="0065388E"/>
    <w:rsid w:val="0065799A"/>
    <w:rsid w:val="006A5370"/>
    <w:rsid w:val="006C0960"/>
    <w:rsid w:val="006D7F2E"/>
    <w:rsid w:val="007501E2"/>
    <w:rsid w:val="007F407E"/>
    <w:rsid w:val="00824509"/>
    <w:rsid w:val="00824A2F"/>
    <w:rsid w:val="00890264"/>
    <w:rsid w:val="00903A37"/>
    <w:rsid w:val="009136FC"/>
    <w:rsid w:val="00915384"/>
    <w:rsid w:val="00933653"/>
    <w:rsid w:val="0095362F"/>
    <w:rsid w:val="00A402DE"/>
    <w:rsid w:val="00AB3508"/>
    <w:rsid w:val="00AB4F29"/>
    <w:rsid w:val="00B0378B"/>
    <w:rsid w:val="00B21D5B"/>
    <w:rsid w:val="00B27773"/>
    <w:rsid w:val="00B51026"/>
    <w:rsid w:val="00B93344"/>
    <w:rsid w:val="00BA2FD9"/>
    <w:rsid w:val="00BA4D51"/>
    <w:rsid w:val="00BD357C"/>
    <w:rsid w:val="00C07265"/>
    <w:rsid w:val="00C3063A"/>
    <w:rsid w:val="00C40303"/>
    <w:rsid w:val="00C65EB1"/>
    <w:rsid w:val="00C927F9"/>
    <w:rsid w:val="00CD0C99"/>
    <w:rsid w:val="00D061F9"/>
    <w:rsid w:val="00D35C72"/>
    <w:rsid w:val="00D82898"/>
    <w:rsid w:val="00D94FF5"/>
    <w:rsid w:val="00DA488C"/>
    <w:rsid w:val="00DF65AE"/>
    <w:rsid w:val="00E304E6"/>
    <w:rsid w:val="00E566D0"/>
    <w:rsid w:val="00F52076"/>
    <w:rsid w:val="00FA63A9"/>
    <w:rsid w:val="00FF23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7CA00"/>
  <w15:docId w15:val="{677C4D0B-8436-7744-925A-34A5B084D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CD0C99"/>
    <w:rPr>
      <w:sz w:val="16"/>
      <w:szCs w:val="16"/>
    </w:rPr>
  </w:style>
  <w:style w:type="paragraph" w:styleId="CommentText">
    <w:name w:val="annotation text"/>
    <w:basedOn w:val="Normal"/>
    <w:link w:val="CommentTextChar"/>
    <w:uiPriority w:val="99"/>
    <w:semiHidden/>
    <w:unhideWhenUsed/>
    <w:rsid w:val="00CD0C99"/>
    <w:pPr>
      <w:spacing w:line="240" w:lineRule="auto"/>
    </w:pPr>
    <w:rPr>
      <w:sz w:val="20"/>
      <w:szCs w:val="20"/>
    </w:rPr>
  </w:style>
  <w:style w:type="character" w:customStyle="1" w:styleId="CommentTextChar">
    <w:name w:val="Comment Text Char"/>
    <w:basedOn w:val="DefaultParagraphFont"/>
    <w:link w:val="CommentText"/>
    <w:uiPriority w:val="99"/>
    <w:semiHidden/>
    <w:rsid w:val="00CD0C99"/>
    <w:rPr>
      <w:sz w:val="20"/>
      <w:szCs w:val="20"/>
    </w:rPr>
  </w:style>
  <w:style w:type="paragraph" w:styleId="CommentSubject">
    <w:name w:val="annotation subject"/>
    <w:basedOn w:val="CommentText"/>
    <w:next w:val="CommentText"/>
    <w:link w:val="CommentSubjectChar"/>
    <w:uiPriority w:val="99"/>
    <w:semiHidden/>
    <w:unhideWhenUsed/>
    <w:rsid w:val="00CD0C99"/>
    <w:rPr>
      <w:b/>
      <w:bCs/>
    </w:rPr>
  </w:style>
  <w:style w:type="character" w:customStyle="1" w:styleId="CommentSubjectChar">
    <w:name w:val="Comment Subject Char"/>
    <w:basedOn w:val="CommentTextChar"/>
    <w:link w:val="CommentSubject"/>
    <w:uiPriority w:val="99"/>
    <w:semiHidden/>
    <w:rsid w:val="00CD0C99"/>
    <w:rPr>
      <w:b/>
      <w:bCs/>
      <w:sz w:val="20"/>
      <w:szCs w:val="20"/>
    </w:rPr>
  </w:style>
  <w:style w:type="character" w:styleId="Hyperlink">
    <w:name w:val="Hyperlink"/>
    <w:basedOn w:val="DefaultParagraphFont"/>
    <w:uiPriority w:val="99"/>
    <w:unhideWhenUsed/>
    <w:rsid w:val="00591EDF"/>
    <w:rPr>
      <w:color w:val="0000FF" w:themeColor="hyperlink"/>
      <w:u w:val="single"/>
    </w:rPr>
  </w:style>
  <w:style w:type="character" w:customStyle="1" w:styleId="UnresolvedMention1">
    <w:name w:val="Unresolved Mention1"/>
    <w:basedOn w:val="DefaultParagraphFont"/>
    <w:uiPriority w:val="99"/>
    <w:semiHidden/>
    <w:unhideWhenUsed/>
    <w:rsid w:val="00591EDF"/>
    <w:rPr>
      <w:color w:val="605E5C"/>
      <w:shd w:val="clear" w:color="auto" w:fill="E1DFDD"/>
    </w:rPr>
  </w:style>
  <w:style w:type="paragraph" w:styleId="HTMLPreformatted">
    <w:name w:val="HTML Preformatted"/>
    <w:basedOn w:val="Normal"/>
    <w:link w:val="HTMLPreformattedChar"/>
    <w:uiPriority w:val="99"/>
    <w:semiHidden/>
    <w:unhideWhenUsed/>
    <w:rsid w:val="00C3063A"/>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3063A"/>
    <w:rPr>
      <w:rFonts w:ascii="Consolas" w:hAnsi="Consolas"/>
      <w:sz w:val="20"/>
      <w:szCs w:val="20"/>
    </w:rPr>
  </w:style>
  <w:style w:type="character" w:styleId="FollowedHyperlink">
    <w:name w:val="FollowedHyperlink"/>
    <w:basedOn w:val="DefaultParagraphFont"/>
    <w:uiPriority w:val="99"/>
    <w:semiHidden/>
    <w:unhideWhenUsed/>
    <w:rsid w:val="00C65EB1"/>
    <w:rPr>
      <w:color w:val="800080" w:themeColor="followedHyperlink"/>
      <w:u w:val="single"/>
    </w:rPr>
  </w:style>
  <w:style w:type="paragraph" w:styleId="FootnoteText">
    <w:name w:val="footnote text"/>
    <w:basedOn w:val="Normal"/>
    <w:link w:val="FootnoteTextChar"/>
    <w:uiPriority w:val="99"/>
    <w:semiHidden/>
    <w:unhideWhenUsed/>
    <w:rsid w:val="00D35C72"/>
    <w:pPr>
      <w:spacing w:line="240" w:lineRule="auto"/>
    </w:pPr>
    <w:rPr>
      <w:sz w:val="20"/>
      <w:szCs w:val="20"/>
    </w:rPr>
  </w:style>
  <w:style w:type="character" w:customStyle="1" w:styleId="FootnoteTextChar">
    <w:name w:val="Footnote Text Char"/>
    <w:basedOn w:val="DefaultParagraphFont"/>
    <w:link w:val="FootnoteText"/>
    <w:uiPriority w:val="99"/>
    <w:semiHidden/>
    <w:rsid w:val="00D35C72"/>
    <w:rPr>
      <w:sz w:val="20"/>
      <w:szCs w:val="20"/>
    </w:rPr>
  </w:style>
  <w:style w:type="character" w:styleId="FootnoteReference">
    <w:name w:val="footnote reference"/>
    <w:basedOn w:val="DefaultParagraphFont"/>
    <w:uiPriority w:val="99"/>
    <w:semiHidden/>
    <w:unhideWhenUsed/>
    <w:rsid w:val="00D35C72"/>
    <w:rPr>
      <w:vertAlign w:val="superscript"/>
    </w:rPr>
  </w:style>
  <w:style w:type="character" w:customStyle="1" w:styleId="UnresolvedMention">
    <w:name w:val="Unresolved Mention"/>
    <w:basedOn w:val="DefaultParagraphFont"/>
    <w:uiPriority w:val="99"/>
    <w:semiHidden/>
    <w:unhideWhenUsed/>
    <w:rsid w:val="00B037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2988">
      <w:bodyDiv w:val="1"/>
      <w:marLeft w:val="0"/>
      <w:marRight w:val="0"/>
      <w:marTop w:val="0"/>
      <w:marBottom w:val="0"/>
      <w:divBdr>
        <w:top w:val="none" w:sz="0" w:space="0" w:color="auto"/>
        <w:left w:val="none" w:sz="0" w:space="0" w:color="auto"/>
        <w:bottom w:val="none" w:sz="0" w:space="0" w:color="auto"/>
        <w:right w:val="none" w:sz="0" w:space="0" w:color="auto"/>
      </w:divBdr>
      <w:divsChild>
        <w:div w:id="1184173194">
          <w:marLeft w:val="0"/>
          <w:marRight w:val="0"/>
          <w:marTop w:val="0"/>
          <w:marBottom w:val="0"/>
          <w:divBdr>
            <w:top w:val="none" w:sz="0" w:space="0" w:color="auto"/>
            <w:left w:val="none" w:sz="0" w:space="0" w:color="auto"/>
            <w:bottom w:val="none" w:sz="0" w:space="0" w:color="auto"/>
            <w:right w:val="none" w:sz="0" w:space="0" w:color="auto"/>
          </w:divBdr>
        </w:div>
        <w:div w:id="726221405">
          <w:marLeft w:val="0"/>
          <w:marRight w:val="0"/>
          <w:marTop w:val="0"/>
          <w:marBottom w:val="0"/>
          <w:divBdr>
            <w:top w:val="none" w:sz="0" w:space="0" w:color="auto"/>
            <w:left w:val="none" w:sz="0" w:space="0" w:color="auto"/>
            <w:bottom w:val="none" w:sz="0" w:space="0" w:color="auto"/>
            <w:right w:val="none" w:sz="0" w:space="0" w:color="auto"/>
          </w:divBdr>
          <w:divsChild>
            <w:div w:id="459684953">
              <w:marLeft w:val="0"/>
              <w:marRight w:val="165"/>
              <w:marTop w:val="150"/>
              <w:marBottom w:val="0"/>
              <w:divBdr>
                <w:top w:val="none" w:sz="0" w:space="0" w:color="auto"/>
                <w:left w:val="none" w:sz="0" w:space="0" w:color="auto"/>
                <w:bottom w:val="none" w:sz="0" w:space="0" w:color="auto"/>
                <w:right w:val="none" w:sz="0" w:space="0" w:color="auto"/>
              </w:divBdr>
              <w:divsChild>
                <w:div w:id="281422648">
                  <w:marLeft w:val="0"/>
                  <w:marRight w:val="0"/>
                  <w:marTop w:val="0"/>
                  <w:marBottom w:val="0"/>
                  <w:divBdr>
                    <w:top w:val="none" w:sz="0" w:space="0" w:color="auto"/>
                    <w:left w:val="none" w:sz="0" w:space="0" w:color="auto"/>
                    <w:bottom w:val="none" w:sz="0" w:space="0" w:color="auto"/>
                    <w:right w:val="none" w:sz="0" w:space="0" w:color="auto"/>
                  </w:divBdr>
                  <w:divsChild>
                    <w:div w:id="41963834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66741">
      <w:bodyDiv w:val="1"/>
      <w:marLeft w:val="0"/>
      <w:marRight w:val="0"/>
      <w:marTop w:val="0"/>
      <w:marBottom w:val="0"/>
      <w:divBdr>
        <w:top w:val="none" w:sz="0" w:space="0" w:color="auto"/>
        <w:left w:val="none" w:sz="0" w:space="0" w:color="auto"/>
        <w:bottom w:val="none" w:sz="0" w:space="0" w:color="auto"/>
        <w:right w:val="none" w:sz="0" w:space="0" w:color="auto"/>
      </w:divBdr>
    </w:div>
    <w:div w:id="166869734">
      <w:bodyDiv w:val="1"/>
      <w:marLeft w:val="0"/>
      <w:marRight w:val="0"/>
      <w:marTop w:val="0"/>
      <w:marBottom w:val="0"/>
      <w:divBdr>
        <w:top w:val="none" w:sz="0" w:space="0" w:color="auto"/>
        <w:left w:val="none" w:sz="0" w:space="0" w:color="auto"/>
        <w:bottom w:val="none" w:sz="0" w:space="0" w:color="auto"/>
        <w:right w:val="none" w:sz="0" w:space="0" w:color="auto"/>
      </w:divBdr>
    </w:div>
    <w:div w:id="244848934">
      <w:bodyDiv w:val="1"/>
      <w:marLeft w:val="0"/>
      <w:marRight w:val="0"/>
      <w:marTop w:val="0"/>
      <w:marBottom w:val="0"/>
      <w:divBdr>
        <w:top w:val="none" w:sz="0" w:space="0" w:color="auto"/>
        <w:left w:val="none" w:sz="0" w:space="0" w:color="auto"/>
        <w:bottom w:val="none" w:sz="0" w:space="0" w:color="auto"/>
        <w:right w:val="none" w:sz="0" w:space="0" w:color="auto"/>
      </w:divBdr>
    </w:div>
    <w:div w:id="311371266">
      <w:bodyDiv w:val="1"/>
      <w:marLeft w:val="0"/>
      <w:marRight w:val="0"/>
      <w:marTop w:val="0"/>
      <w:marBottom w:val="0"/>
      <w:divBdr>
        <w:top w:val="none" w:sz="0" w:space="0" w:color="auto"/>
        <w:left w:val="none" w:sz="0" w:space="0" w:color="auto"/>
        <w:bottom w:val="none" w:sz="0" w:space="0" w:color="auto"/>
        <w:right w:val="none" w:sz="0" w:space="0" w:color="auto"/>
      </w:divBdr>
      <w:divsChild>
        <w:div w:id="1031109852">
          <w:marLeft w:val="0"/>
          <w:marRight w:val="0"/>
          <w:marTop w:val="0"/>
          <w:marBottom w:val="0"/>
          <w:divBdr>
            <w:top w:val="none" w:sz="0" w:space="0" w:color="auto"/>
            <w:left w:val="none" w:sz="0" w:space="0" w:color="auto"/>
            <w:bottom w:val="none" w:sz="0" w:space="0" w:color="auto"/>
            <w:right w:val="none" w:sz="0" w:space="0" w:color="auto"/>
          </w:divBdr>
        </w:div>
        <w:div w:id="343897173">
          <w:marLeft w:val="0"/>
          <w:marRight w:val="0"/>
          <w:marTop w:val="0"/>
          <w:marBottom w:val="0"/>
          <w:divBdr>
            <w:top w:val="none" w:sz="0" w:space="0" w:color="auto"/>
            <w:left w:val="none" w:sz="0" w:space="0" w:color="auto"/>
            <w:bottom w:val="none" w:sz="0" w:space="0" w:color="auto"/>
            <w:right w:val="none" w:sz="0" w:space="0" w:color="auto"/>
          </w:divBdr>
          <w:divsChild>
            <w:div w:id="828251094">
              <w:marLeft w:val="0"/>
              <w:marRight w:val="165"/>
              <w:marTop w:val="150"/>
              <w:marBottom w:val="0"/>
              <w:divBdr>
                <w:top w:val="none" w:sz="0" w:space="0" w:color="auto"/>
                <w:left w:val="none" w:sz="0" w:space="0" w:color="auto"/>
                <w:bottom w:val="none" w:sz="0" w:space="0" w:color="auto"/>
                <w:right w:val="none" w:sz="0" w:space="0" w:color="auto"/>
              </w:divBdr>
              <w:divsChild>
                <w:div w:id="1517115046">
                  <w:marLeft w:val="0"/>
                  <w:marRight w:val="0"/>
                  <w:marTop w:val="0"/>
                  <w:marBottom w:val="0"/>
                  <w:divBdr>
                    <w:top w:val="none" w:sz="0" w:space="0" w:color="auto"/>
                    <w:left w:val="none" w:sz="0" w:space="0" w:color="auto"/>
                    <w:bottom w:val="none" w:sz="0" w:space="0" w:color="auto"/>
                    <w:right w:val="none" w:sz="0" w:space="0" w:color="auto"/>
                  </w:divBdr>
                  <w:divsChild>
                    <w:div w:id="10387061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007257">
      <w:bodyDiv w:val="1"/>
      <w:marLeft w:val="0"/>
      <w:marRight w:val="0"/>
      <w:marTop w:val="0"/>
      <w:marBottom w:val="0"/>
      <w:divBdr>
        <w:top w:val="none" w:sz="0" w:space="0" w:color="auto"/>
        <w:left w:val="none" w:sz="0" w:space="0" w:color="auto"/>
        <w:bottom w:val="none" w:sz="0" w:space="0" w:color="auto"/>
        <w:right w:val="none" w:sz="0" w:space="0" w:color="auto"/>
      </w:divBdr>
    </w:div>
    <w:div w:id="503858124">
      <w:bodyDiv w:val="1"/>
      <w:marLeft w:val="0"/>
      <w:marRight w:val="0"/>
      <w:marTop w:val="0"/>
      <w:marBottom w:val="0"/>
      <w:divBdr>
        <w:top w:val="none" w:sz="0" w:space="0" w:color="auto"/>
        <w:left w:val="none" w:sz="0" w:space="0" w:color="auto"/>
        <w:bottom w:val="none" w:sz="0" w:space="0" w:color="auto"/>
        <w:right w:val="none" w:sz="0" w:space="0" w:color="auto"/>
      </w:divBdr>
    </w:div>
    <w:div w:id="541984898">
      <w:bodyDiv w:val="1"/>
      <w:marLeft w:val="0"/>
      <w:marRight w:val="0"/>
      <w:marTop w:val="0"/>
      <w:marBottom w:val="0"/>
      <w:divBdr>
        <w:top w:val="none" w:sz="0" w:space="0" w:color="auto"/>
        <w:left w:val="none" w:sz="0" w:space="0" w:color="auto"/>
        <w:bottom w:val="none" w:sz="0" w:space="0" w:color="auto"/>
        <w:right w:val="none" w:sz="0" w:space="0" w:color="auto"/>
      </w:divBdr>
    </w:div>
    <w:div w:id="831262712">
      <w:bodyDiv w:val="1"/>
      <w:marLeft w:val="0"/>
      <w:marRight w:val="0"/>
      <w:marTop w:val="0"/>
      <w:marBottom w:val="0"/>
      <w:divBdr>
        <w:top w:val="none" w:sz="0" w:space="0" w:color="auto"/>
        <w:left w:val="none" w:sz="0" w:space="0" w:color="auto"/>
        <w:bottom w:val="none" w:sz="0" w:space="0" w:color="auto"/>
        <w:right w:val="none" w:sz="0" w:space="0" w:color="auto"/>
      </w:divBdr>
    </w:div>
    <w:div w:id="1340620080">
      <w:bodyDiv w:val="1"/>
      <w:marLeft w:val="0"/>
      <w:marRight w:val="0"/>
      <w:marTop w:val="0"/>
      <w:marBottom w:val="0"/>
      <w:divBdr>
        <w:top w:val="none" w:sz="0" w:space="0" w:color="auto"/>
        <w:left w:val="none" w:sz="0" w:space="0" w:color="auto"/>
        <w:bottom w:val="none" w:sz="0" w:space="0" w:color="auto"/>
        <w:right w:val="none" w:sz="0" w:space="0" w:color="auto"/>
      </w:divBdr>
      <w:divsChild>
        <w:div w:id="518853419">
          <w:marLeft w:val="0"/>
          <w:marRight w:val="0"/>
          <w:marTop w:val="0"/>
          <w:marBottom w:val="0"/>
          <w:divBdr>
            <w:top w:val="none" w:sz="0" w:space="0" w:color="auto"/>
            <w:left w:val="none" w:sz="0" w:space="0" w:color="auto"/>
            <w:bottom w:val="none" w:sz="0" w:space="0" w:color="auto"/>
            <w:right w:val="none" w:sz="0" w:space="0" w:color="auto"/>
          </w:divBdr>
        </w:div>
        <w:div w:id="582422821">
          <w:marLeft w:val="0"/>
          <w:marRight w:val="0"/>
          <w:marTop w:val="0"/>
          <w:marBottom w:val="0"/>
          <w:divBdr>
            <w:top w:val="none" w:sz="0" w:space="0" w:color="auto"/>
            <w:left w:val="none" w:sz="0" w:space="0" w:color="auto"/>
            <w:bottom w:val="none" w:sz="0" w:space="0" w:color="auto"/>
            <w:right w:val="none" w:sz="0" w:space="0" w:color="auto"/>
          </w:divBdr>
          <w:divsChild>
            <w:div w:id="1999577781">
              <w:marLeft w:val="0"/>
              <w:marRight w:val="165"/>
              <w:marTop w:val="150"/>
              <w:marBottom w:val="0"/>
              <w:divBdr>
                <w:top w:val="none" w:sz="0" w:space="0" w:color="auto"/>
                <w:left w:val="none" w:sz="0" w:space="0" w:color="auto"/>
                <w:bottom w:val="none" w:sz="0" w:space="0" w:color="auto"/>
                <w:right w:val="none" w:sz="0" w:space="0" w:color="auto"/>
              </w:divBdr>
              <w:divsChild>
                <w:div w:id="700856917">
                  <w:marLeft w:val="0"/>
                  <w:marRight w:val="0"/>
                  <w:marTop w:val="0"/>
                  <w:marBottom w:val="0"/>
                  <w:divBdr>
                    <w:top w:val="none" w:sz="0" w:space="0" w:color="auto"/>
                    <w:left w:val="none" w:sz="0" w:space="0" w:color="auto"/>
                    <w:bottom w:val="none" w:sz="0" w:space="0" w:color="auto"/>
                    <w:right w:val="none" w:sz="0" w:space="0" w:color="auto"/>
                  </w:divBdr>
                  <w:divsChild>
                    <w:div w:id="15222334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85324">
      <w:bodyDiv w:val="1"/>
      <w:marLeft w:val="0"/>
      <w:marRight w:val="0"/>
      <w:marTop w:val="0"/>
      <w:marBottom w:val="0"/>
      <w:divBdr>
        <w:top w:val="none" w:sz="0" w:space="0" w:color="auto"/>
        <w:left w:val="none" w:sz="0" w:space="0" w:color="auto"/>
        <w:bottom w:val="none" w:sz="0" w:space="0" w:color="auto"/>
        <w:right w:val="none" w:sz="0" w:space="0" w:color="auto"/>
      </w:divBdr>
      <w:divsChild>
        <w:div w:id="2061438029">
          <w:marLeft w:val="0"/>
          <w:marRight w:val="0"/>
          <w:marTop w:val="0"/>
          <w:marBottom w:val="0"/>
          <w:divBdr>
            <w:top w:val="none" w:sz="0" w:space="0" w:color="auto"/>
            <w:left w:val="none" w:sz="0" w:space="0" w:color="auto"/>
            <w:bottom w:val="none" w:sz="0" w:space="0" w:color="auto"/>
            <w:right w:val="none" w:sz="0" w:space="0" w:color="auto"/>
          </w:divBdr>
        </w:div>
        <w:div w:id="1255436829">
          <w:marLeft w:val="0"/>
          <w:marRight w:val="0"/>
          <w:marTop w:val="0"/>
          <w:marBottom w:val="0"/>
          <w:divBdr>
            <w:top w:val="none" w:sz="0" w:space="0" w:color="auto"/>
            <w:left w:val="none" w:sz="0" w:space="0" w:color="auto"/>
            <w:bottom w:val="none" w:sz="0" w:space="0" w:color="auto"/>
            <w:right w:val="none" w:sz="0" w:space="0" w:color="auto"/>
          </w:divBdr>
          <w:divsChild>
            <w:div w:id="1550728999">
              <w:marLeft w:val="0"/>
              <w:marRight w:val="165"/>
              <w:marTop w:val="150"/>
              <w:marBottom w:val="0"/>
              <w:divBdr>
                <w:top w:val="none" w:sz="0" w:space="0" w:color="auto"/>
                <w:left w:val="none" w:sz="0" w:space="0" w:color="auto"/>
                <w:bottom w:val="none" w:sz="0" w:space="0" w:color="auto"/>
                <w:right w:val="none" w:sz="0" w:space="0" w:color="auto"/>
              </w:divBdr>
              <w:divsChild>
                <w:div w:id="53358728">
                  <w:marLeft w:val="0"/>
                  <w:marRight w:val="0"/>
                  <w:marTop w:val="0"/>
                  <w:marBottom w:val="0"/>
                  <w:divBdr>
                    <w:top w:val="none" w:sz="0" w:space="0" w:color="auto"/>
                    <w:left w:val="none" w:sz="0" w:space="0" w:color="auto"/>
                    <w:bottom w:val="none" w:sz="0" w:space="0" w:color="auto"/>
                    <w:right w:val="none" w:sz="0" w:space="0" w:color="auto"/>
                  </w:divBdr>
                  <w:divsChild>
                    <w:div w:id="205515583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899171">
      <w:bodyDiv w:val="1"/>
      <w:marLeft w:val="0"/>
      <w:marRight w:val="0"/>
      <w:marTop w:val="0"/>
      <w:marBottom w:val="0"/>
      <w:divBdr>
        <w:top w:val="none" w:sz="0" w:space="0" w:color="auto"/>
        <w:left w:val="none" w:sz="0" w:space="0" w:color="auto"/>
        <w:bottom w:val="none" w:sz="0" w:space="0" w:color="auto"/>
        <w:right w:val="none" w:sz="0" w:space="0" w:color="auto"/>
      </w:divBdr>
    </w:div>
    <w:div w:id="1829323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erri.joffe@arch.clcj.ca" TargetMode="External"/><Relationship Id="rId3" Type="http://schemas.openxmlformats.org/officeDocument/2006/relationships/settings" Target="settings.xml"/><Relationship Id="rId7" Type="http://schemas.openxmlformats.org/officeDocument/2006/relationships/hyperlink" Target="https://archdisabilitylaw.ca/request-to-inter-american-commission-on-human-rights-for-hearing-on-ma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oas.org/fr/cidh/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D0D5A-A3B8-48BB-94B8-547C115D1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699</Words>
  <Characters>3987</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Lila Refaie (ARCH)</dc:creator>
  <cp:lastModifiedBy>Theresa Sciberras</cp:lastModifiedBy>
  <cp:revision>3</cp:revision>
  <dcterms:created xsi:type="dcterms:W3CDTF">2022-09-22T00:31:00Z</dcterms:created>
  <dcterms:modified xsi:type="dcterms:W3CDTF">2022-09-22T00:31:00Z</dcterms:modified>
</cp:coreProperties>
</file>