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1170" w14:textId="62296064" w:rsidR="004870ED" w:rsidRPr="005B4828" w:rsidRDefault="004870ED" w:rsidP="005B4828">
      <w:pPr>
        <w:pStyle w:val="Title"/>
      </w:pPr>
      <w:r w:rsidRPr="005B4828">
        <w:t xml:space="preserve">Respecting Rights Toronto Coffee and Advocacy Meetings – </w:t>
      </w:r>
      <w:r w:rsidR="00E720F3">
        <w:t xml:space="preserve">2025 </w:t>
      </w:r>
      <w:r w:rsidRPr="005B4828">
        <w:t>Meeting Notes</w:t>
      </w:r>
    </w:p>
    <w:p w14:paraId="6633B59F" w14:textId="77777777" w:rsidR="004870ED" w:rsidRPr="005B4828" w:rsidRDefault="004870ED" w:rsidP="005B4828">
      <w:pPr>
        <w:pStyle w:val="Heading1"/>
      </w:pPr>
      <w:r w:rsidRPr="005B4828">
        <w:t>January 2025 Meeting</w:t>
      </w:r>
    </w:p>
    <w:p w14:paraId="631C108D" w14:textId="77777777" w:rsidR="004870ED" w:rsidRPr="004870ED" w:rsidRDefault="004870ED" w:rsidP="004870ED">
      <w:pPr>
        <w:rPr>
          <w:rFonts w:ascii="Arial" w:hAnsi="Arial" w:cs="Arial"/>
        </w:rPr>
      </w:pPr>
      <w:r w:rsidRPr="005B4828">
        <w:rPr>
          <w:rFonts w:ascii="Arial" w:hAnsi="Arial" w:cs="Arial"/>
          <w:b/>
          <w:bCs/>
        </w:rPr>
        <w:t>Topic:</w:t>
      </w:r>
      <w:r w:rsidRPr="004870ED">
        <w:rPr>
          <w:rFonts w:ascii="Arial" w:hAnsi="Arial" w:cs="Arial"/>
        </w:rPr>
        <w:t xml:space="preserve"> The 5 Standards of the AODA</w:t>
      </w:r>
    </w:p>
    <w:p w14:paraId="7BC10820" w14:textId="77777777" w:rsidR="004870ED" w:rsidRPr="004870ED" w:rsidRDefault="004870ED" w:rsidP="004870ED">
      <w:pPr>
        <w:rPr>
          <w:rFonts w:ascii="Arial" w:hAnsi="Arial" w:cs="Arial"/>
        </w:rPr>
      </w:pPr>
      <w:r w:rsidRPr="004870ED">
        <w:rPr>
          <w:rFonts w:ascii="Arial" w:hAnsi="Arial" w:cs="Arial"/>
        </w:rPr>
        <w:t>We had an ARCH lawyer teach us about the 5 Standards of the AODA: Information and Communication, Customer Service, Employment, Transportation and Design of Public Spaces. We also talked about why it is important for Ontario to be accessible.</w:t>
      </w:r>
    </w:p>
    <w:p w14:paraId="3A9B796C" w14:textId="77777777" w:rsidR="004870ED" w:rsidRPr="004870ED" w:rsidRDefault="004870ED" w:rsidP="005B4828">
      <w:pPr>
        <w:pStyle w:val="Heading1"/>
      </w:pPr>
      <w:r w:rsidRPr="004870ED">
        <w:t>February 2025 Meeting</w:t>
      </w:r>
    </w:p>
    <w:p w14:paraId="5425B56E" w14:textId="77777777" w:rsidR="004870ED" w:rsidRPr="004870ED" w:rsidRDefault="004870ED" w:rsidP="004870ED">
      <w:pPr>
        <w:rPr>
          <w:rFonts w:ascii="Arial" w:hAnsi="Arial" w:cs="Arial"/>
        </w:rPr>
      </w:pPr>
      <w:r w:rsidRPr="005B4828">
        <w:rPr>
          <w:rFonts w:ascii="Arial" w:hAnsi="Arial" w:cs="Arial"/>
          <w:b/>
          <w:bCs/>
        </w:rPr>
        <w:t>Topic:</w:t>
      </w:r>
      <w:r w:rsidRPr="004870ED">
        <w:rPr>
          <w:rFonts w:ascii="Arial" w:hAnsi="Arial" w:cs="Arial"/>
        </w:rPr>
        <w:t xml:space="preserve">  The first standard of the AODA: Information and Communication</w:t>
      </w:r>
    </w:p>
    <w:p w14:paraId="4628A00E" w14:textId="77777777" w:rsidR="004870ED" w:rsidRPr="004870ED" w:rsidRDefault="004870ED" w:rsidP="004870ED">
      <w:pPr>
        <w:rPr>
          <w:rFonts w:ascii="Arial" w:hAnsi="Arial" w:cs="Arial"/>
        </w:rPr>
      </w:pPr>
      <w:r w:rsidRPr="004870ED">
        <w:rPr>
          <w:rFonts w:ascii="Arial" w:hAnsi="Arial" w:cs="Arial"/>
        </w:rPr>
        <w:t>We had an ARCH lawyer teach us about the first standard of the AODA. We played Role play games to practice asking for accessible information in a restaurant, and talked about why it is important to have information given to us in an accessible way.</w:t>
      </w:r>
    </w:p>
    <w:p w14:paraId="19C3F477" w14:textId="77777777" w:rsidR="004870ED" w:rsidRPr="004870ED" w:rsidRDefault="004870ED" w:rsidP="005B4828">
      <w:pPr>
        <w:pStyle w:val="Heading1"/>
      </w:pPr>
      <w:r w:rsidRPr="004870ED">
        <w:t>May 2025 Meeting</w:t>
      </w:r>
    </w:p>
    <w:p w14:paraId="7070A1C9" w14:textId="77777777" w:rsidR="004870ED" w:rsidRPr="004870ED" w:rsidRDefault="004870ED" w:rsidP="004870ED">
      <w:pPr>
        <w:rPr>
          <w:rFonts w:ascii="Arial" w:hAnsi="Arial" w:cs="Arial"/>
        </w:rPr>
      </w:pPr>
      <w:r w:rsidRPr="005B4828">
        <w:rPr>
          <w:rFonts w:ascii="Arial" w:hAnsi="Arial" w:cs="Arial"/>
          <w:b/>
          <w:bCs/>
        </w:rPr>
        <w:t>Topic:</w:t>
      </w:r>
      <w:r w:rsidRPr="004870ED">
        <w:rPr>
          <w:rFonts w:ascii="Arial" w:hAnsi="Arial" w:cs="Arial"/>
        </w:rPr>
        <w:t xml:space="preserve"> Celebrating National AccessAbility Week!</w:t>
      </w:r>
    </w:p>
    <w:p w14:paraId="6ABCB575" w14:textId="77777777" w:rsidR="004870ED" w:rsidRPr="004870ED" w:rsidRDefault="004870ED" w:rsidP="004870ED">
      <w:pPr>
        <w:rPr>
          <w:rFonts w:ascii="Arial" w:hAnsi="Arial" w:cs="Arial"/>
        </w:rPr>
      </w:pPr>
      <w:r w:rsidRPr="004870ED">
        <w:rPr>
          <w:rFonts w:ascii="Arial" w:hAnsi="Arial" w:cs="Arial"/>
        </w:rPr>
        <w:t>This year’s theme was: Celebrating Inclusion and Breaking Barriers. We learned about these topics and discussed different ways to celebrate this awareness week.</w:t>
      </w:r>
    </w:p>
    <w:p w14:paraId="25A8340B" w14:textId="77777777" w:rsidR="004870ED" w:rsidRPr="005B4828" w:rsidRDefault="004870ED" w:rsidP="005B4828">
      <w:pPr>
        <w:pStyle w:val="Heading1"/>
        <w:rPr>
          <w:i/>
          <w:iCs/>
        </w:rPr>
      </w:pPr>
      <w:r w:rsidRPr="004870ED">
        <w:t xml:space="preserve">July </w:t>
      </w:r>
      <w:r w:rsidRPr="005B4828">
        <w:t>2025</w:t>
      </w:r>
      <w:r w:rsidRPr="004870ED">
        <w:t xml:space="preserve"> Meeting</w:t>
      </w:r>
    </w:p>
    <w:p w14:paraId="1F6155B4" w14:textId="77777777" w:rsidR="004870ED" w:rsidRPr="004870ED" w:rsidRDefault="004870ED" w:rsidP="004870ED">
      <w:pPr>
        <w:rPr>
          <w:rFonts w:ascii="Arial" w:hAnsi="Arial" w:cs="Arial"/>
        </w:rPr>
      </w:pPr>
      <w:r w:rsidRPr="005B4828">
        <w:rPr>
          <w:rFonts w:ascii="Arial" w:hAnsi="Arial" w:cs="Arial"/>
          <w:b/>
          <w:bCs/>
        </w:rPr>
        <w:t>Topic:</w:t>
      </w:r>
      <w:r w:rsidRPr="004870ED">
        <w:rPr>
          <w:rFonts w:ascii="Arial" w:hAnsi="Arial" w:cs="Arial"/>
        </w:rPr>
        <w:t xml:space="preserve"> Celebrating Disability Pride Month and our decision-making rights!</w:t>
      </w:r>
    </w:p>
    <w:p w14:paraId="7421A6F7" w14:textId="77777777" w:rsidR="004870ED" w:rsidRPr="004870ED" w:rsidRDefault="004870ED" w:rsidP="004870ED">
      <w:pPr>
        <w:rPr>
          <w:rFonts w:ascii="Arial" w:hAnsi="Arial" w:cs="Arial"/>
        </w:rPr>
      </w:pPr>
      <w:r w:rsidRPr="004870ED">
        <w:rPr>
          <w:rFonts w:ascii="Arial" w:hAnsi="Arial" w:cs="Arial"/>
        </w:rPr>
        <w:t xml:space="preserve">We learned about disability pride month, and what the different </w:t>
      </w:r>
      <w:proofErr w:type="spellStart"/>
      <w:r w:rsidRPr="004870ED">
        <w:rPr>
          <w:rFonts w:ascii="Arial" w:hAnsi="Arial" w:cs="Arial"/>
        </w:rPr>
        <w:t>colours</w:t>
      </w:r>
      <w:proofErr w:type="spellEnd"/>
      <w:r w:rsidRPr="004870ED">
        <w:rPr>
          <w:rFonts w:ascii="Arial" w:hAnsi="Arial" w:cs="Arial"/>
        </w:rPr>
        <w:t xml:space="preserve"> of the pride flag meant. We played bingo, did role plays, and art activities to learn about our rights to make our own decisions.</w:t>
      </w:r>
    </w:p>
    <w:p w14:paraId="46B067A0" w14:textId="77777777" w:rsidR="004870ED" w:rsidRPr="004870ED" w:rsidRDefault="004870ED" w:rsidP="005B4828">
      <w:pPr>
        <w:pStyle w:val="Heading1"/>
      </w:pPr>
      <w:r w:rsidRPr="004870ED">
        <w:t>October 2025 Meeting</w:t>
      </w:r>
    </w:p>
    <w:p w14:paraId="054DB173" w14:textId="77777777" w:rsidR="004870ED" w:rsidRPr="004870ED" w:rsidRDefault="004870ED" w:rsidP="004870ED">
      <w:pPr>
        <w:rPr>
          <w:rFonts w:ascii="Arial" w:hAnsi="Arial" w:cs="Arial"/>
        </w:rPr>
      </w:pPr>
      <w:r w:rsidRPr="005B4828">
        <w:rPr>
          <w:rFonts w:ascii="Arial" w:hAnsi="Arial" w:cs="Arial"/>
          <w:b/>
          <w:bCs/>
        </w:rPr>
        <w:t>Topic:</w:t>
      </w:r>
      <w:r w:rsidRPr="004870ED">
        <w:rPr>
          <w:rFonts w:ascii="Arial" w:hAnsi="Arial" w:cs="Arial"/>
        </w:rPr>
        <w:t xml:space="preserve">  Accessible Spaces during the Holidays</w:t>
      </w:r>
    </w:p>
    <w:p w14:paraId="2BD6DC00" w14:textId="459342CA" w:rsidR="007E301E" w:rsidRDefault="004870ED" w:rsidP="007E301E">
      <w:pPr>
        <w:rPr>
          <w:rFonts w:ascii="Arial" w:hAnsi="Arial" w:cs="Arial"/>
        </w:rPr>
      </w:pPr>
      <w:r w:rsidRPr="004870ED">
        <w:rPr>
          <w:rFonts w:ascii="Arial" w:hAnsi="Arial" w:cs="Arial"/>
        </w:rPr>
        <w:t>We discussed why physical accessibility in the city is important, how to check if a restaurant or building is accessible, and what the law says about accessible spaces</w:t>
      </w:r>
    </w:p>
    <w:p w14:paraId="28A848A8" w14:textId="239BD213" w:rsidR="004870ED" w:rsidRPr="004870ED" w:rsidRDefault="004870ED" w:rsidP="005B4828">
      <w:pPr>
        <w:pStyle w:val="Heading1"/>
      </w:pPr>
      <w:r w:rsidRPr="004870ED">
        <w:t>November 2025 Meeting</w:t>
      </w:r>
    </w:p>
    <w:p w14:paraId="7A1A617F" w14:textId="77777777" w:rsidR="004870ED" w:rsidRPr="004870ED" w:rsidRDefault="004870ED" w:rsidP="004870ED">
      <w:pPr>
        <w:rPr>
          <w:rFonts w:ascii="Arial" w:hAnsi="Arial" w:cs="Arial"/>
        </w:rPr>
      </w:pPr>
      <w:r w:rsidRPr="005B4828">
        <w:rPr>
          <w:rFonts w:ascii="Arial" w:hAnsi="Arial" w:cs="Arial"/>
          <w:b/>
          <w:bCs/>
        </w:rPr>
        <w:t>Topic:</w:t>
      </w:r>
      <w:r w:rsidRPr="004870ED">
        <w:rPr>
          <w:rFonts w:ascii="Arial" w:hAnsi="Arial" w:cs="Arial"/>
        </w:rPr>
        <w:t xml:space="preserve"> Creating our own mini magazine! </w:t>
      </w:r>
    </w:p>
    <w:p w14:paraId="611B408B" w14:textId="77777777" w:rsidR="004870ED" w:rsidRPr="004870ED" w:rsidRDefault="004870ED" w:rsidP="004870ED">
      <w:pPr>
        <w:rPr>
          <w:rFonts w:ascii="Arial" w:hAnsi="Arial" w:cs="Arial"/>
        </w:rPr>
      </w:pPr>
      <w:r w:rsidRPr="004870ED">
        <w:rPr>
          <w:rFonts w:ascii="Arial" w:hAnsi="Arial" w:cs="Arial"/>
        </w:rPr>
        <w:t>We discussed what it means to be an advocate, and what we learned about our decision-making rights. We also did an art activity where we created mini magazines to help show what we have learned this year.</w:t>
      </w:r>
    </w:p>
    <w:sectPr w:rsidR="004870ED" w:rsidRPr="004870ED" w:rsidSect="00DB79A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alwkGaFNcHjlFOOwcechut47DQKJZQsJOYmGMCk1UTcsVrTH60/UBGGcK5tABafgir/Dpgw4dRK1LF01Xd9FMQ==" w:salt="gyHLeylaBpYPklCpWXTUo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ED"/>
    <w:rsid w:val="000C7547"/>
    <w:rsid w:val="00133C99"/>
    <w:rsid w:val="001654DC"/>
    <w:rsid w:val="004870ED"/>
    <w:rsid w:val="005B4828"/>
    <w:rsid w:val="005C5655"/>
    <w:rsid w:val="00742F9F"/>
    <w:rsid w:val="00790649"/>
    <w:rsid w:val="007E301E"/>
    <w:rsid w:val="008A4879"/>
    <w:rsid w:val="00DB79AD"/>
    <w:rsid w:val="00E720F3"/>
    <w:rsid w:val="00FA0696"/>
    <w:rsid w:val="00FA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5F042"/>
  <w15:chartTrackingRefBased/>
  <w15:docId w15:val="{82480988-7797-45ED-8809-23C4DE7B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0ED"/>
    <w:pPr>
      <w:spacing w:line="278" w:lineRule="auto"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828"/>
    <w:pPr>
      <w:spacing w:before="240" w:after="120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0E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0E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828"/>
    <w:rPr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0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0E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0E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0E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0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0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0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0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828"/>
    <w:pPr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B4828"/>
    <w:rPr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0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0E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0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0E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0E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4870ED"/>
    <w:pPr>
      <w:spacing w:after="0" w:line="240" w:lineRule="auto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6422D-3811-4D23-B3B5-3C7002A8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1478</Characters>
  <Application>Microsoft Office Word</Application>
  <DocSecurity>8</DocSecurity>
  <Lines>12</Lines>
  <Paragraphs>3</Paragraphs>
  <ScaleCrop>false</ScaleCrop>
  <Company>Legal Aid Ontario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Sciberras (ARCH)</dc:creator>
  <cp:keywords/>
  <dc:description/>
  <cp:lastModifiedBy>Theresa Sciberras (ARCH)</cp:lastModifiedBy>
  <cp:revision>8</cp:revision>
  <dcterms:created xsi:type="dcterms:W3CDTF">2025-12-16T17:07:00Z</dcterms:created>
  <dcterms:modified xsi:type="dcterms:W3CDTF">2025-12-16T17:37:00Z</dcterms:modified>
</cp:coreProperties>
</file>